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995c9d1c2ac474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482 期</w:t>
        </w:r>
      </w:r>
    </w:p>
    <w:p>
      <w:pPr>
        <w:jc w:val="center"/>
      </w:pPr>
      <w:r>
        <w:r>
          <w:rPr>
            <w:rFonts w:ascii="Segoe UI" w:hAnsi="Segoe UI" w:eastAsia="Segoe UI"/>
            <w:sz w:val="32"/>
            <w:color w:val="000000"/>
            <w:b/>
          </w:rPr>
          <w:t>Tamkang University Will Implement New Matriculation Rules As of Next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of next school year the new college matriculation rules as promulgated by the Ministry of Education will take effect at various levels of teaching units at T.K.U., and for this reason, measures governing new students to enter Tamkang is bound to undergo a radical change. 
</w:t>
          <w:br/>
          <w:t>
</w:t>
          <w:br/>
          <w:t>The new policy proclaimed by M.O.E. is to seek “matriculation not entirely influenced by results of examinations” and “admissions by multiple ways and means”. 
</w:t>
          <w:br/>
          <w:t>
</w:t>
          <w:br/>
          <w:t>Aside from the application and recommendation ways---two approaches already available within the mechanism, a large proportion of the students will be admitted through the examination way, somewhat similar to the former J.C.E.E. way.  Under this system, three options have been meted out for all teaching units to follow.  Six departments of T.K.U. such as Chinese, Educational Technology, Mathematics (Mathematical Statistics &amp;amp; Mathematics), Chemical Engineering and Public Administration have chosen Option A.  l0 departments, however, have chosen Option B.  They are History, Information &amp;amp; Library Sciences, Civil Engineering, Information Engineering, Electrical Engineering, Information Management, Transportation Management, Management Sciences, Spanish and Japanese.  The remaining 22 departments belong to Option C. 
</w:t>
          <w:br/>
          <w:t>
</w:t>
          <w:br/>
          <w:t>The matriculation procedures set forth by M.O.E. regulates that after being selected by a general test on the students’ academic performance to be held next February, a further test should be arranged on certain designated subjects as deemed fit to take by concerned departments.  Meanwhile, students’ preferred precedence of majors should also be taken into consideration to insure fair-play, and then a decision will be made to whether they will be accepted or otherwise.  In case two students’ scores are identical, creating a “tie”, other contingencies listed in the Guidelines of the department should be consulted, so an unbiased decision can be made. 
</w:t>
          <w:br/>
          <w:t>
</w:t>
          <w:br/>
          <w:t>As to the application/recommendation way, other than the specially designated subject tests which are mandatory for the students to take and pass, an interview type of test will be separately held in every university between March l5 &amp;amp; l7, in order to do a thorough assessment of the students’ capabilities. 
</w:t>
          <w:br/>
          <w:t>
</w:t>
          <w:br/>
          <w:t>An explanatory note provided by Mr. Chen Han-kuei, in charge of the three options, Office of Academic Affairs, points out that a test on general subjects such as Chinese, English, Mathematics, Society and Natural Sciences will be held for students who choose Options A &amp;amp; B.  But Option A tends to be harder because students would have to pass a specially designated subject test between July 1 &amp;amp; 3 to fulfill the admission requirements.  For students under Option C, they are similar to those who took J.C.E.E. in the past; they only need to take an across-the-board examination, and there is no need to take a second one as required in Option A. 
</w:t>
          <w:br/>
          <w:t>
</w:t>
          <w:br/>
          <w:t>The matriculation tests for graduate students will be held between April 6 &amp;amp; 7 covering a general written test and an oral on the following day.  
</w:t>
          <w:br/>
          <w:t>
</w:t>
          <w:br/>
          <w:t>Students in the category of the “two-year in-service” training program administered by College of Technology, students are called upon to pay special attention this year, because their examination was originally set to take place on July l5, but it will be changed to the same day designated for the graduate students which will be held on April l3 for the written and April 28 for the oral.  Furthermore, in regards to a required Japanese course for students of College of Management, it will be offered in summer vacation time to facilitate students in In-service training program to fulfill the requirement at an earlier date.</w:t>
          <w:br/>
        </w:r>
      </w:r>
    </w:p>
  </w:body>
</w:document>
</file>