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967f7a82ee445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加退選學雜費補繳退費29日開跑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吳婕淩淡水校園報導】財務處公告，本學期加退選後一般生和就貸生（家庭年收入114萬元以下者）學雜費補繳及收退費辦理時間為4月29日到5月24日，請至中國信託商業銀行網站（網址：https://school.ctbcbank.com）繳款；出納組（臺北校園、淡水校園）夜間配合辦理補繳、退費，開放時間為5月1日至3日（週三至週五）晚間18時至20時。補繳、退費單將於4月29日由各系所轉發給同學（提供郵局帳戶者，已於4月20日優先撥入帳戶），詳情請至學生校級信箱或財務處網站（網址：http://www.finance.tku.edu.tw）查詢。</w:t>
          <w:br/>
        </w:r>
      </w:r>
    </w:p>
  </w:body>
</w:document>
</file>