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6553be013c4e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107學年度全面品質管理研習會特刊：第10屆淡江品管圈活動競賽第三名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文五合一 提升文學院  各系網站之瀏覽人次
</w:t>
          <w:br/>
          <w:t>   【記者姜雅馨整理】文學院「文五合一」由文學院各系組成，今年以共同可改善之「提升文學院各系網站之瀏覽人次」為活動主題，獲得第三名。其「主題由圈員自主選出非主管指定、研擬的因應對策確實有效果而達到預期目標，以及圈會記錄詳實，且輔導員均列席參與」獲評審肯定。
</w:t>
          <w:br/>
          <w:t>　主題選定後，透過本校中文版網站Google Analytics發現，本校105年10至12月162萬人次與106年同期143.9萬人次比較，網頁瀏覽數量呈現負成長（-12.6%），為增進升文學院各系網站更能傳遞資訊給本校（未來）學生，有利後續招生，訂定「文學院各系107年10至12月與去年同期之網頁瀏覽數量比為正成長(大於或等於1)」為目標。之後針對「為何文學院各系網頁瀏覽數量不佳」進行要因分析，從「使用者」、「網頁內容」、「媒體生態」、「管理方法」等四大項目進行，經驗證後得到四個真因，並擬定四項對策。針對「公告訊息不完整」真因，擬定「公告內容優化」對策，採用增加圖片超連結數量等方式，增加網頁使用者的便利性，進而養成使用系網頁習慣；針對「訊息呈現不夠明顯」真因，擬定「配合需求建置專區」，採用建置專區及跑馬燈等方式，以利特定使用者瀏覽，降低使用者找尋資訊時間；針對「使用者不習慣直接進系網」真因，擬定「將其他網路平台流量引導回系網」對策，採用社群平台同步消息連結回系網等方式，引導使用者瀏覽，增加系網站之曝光度及使用率；針對「媒體曝光度低」真因、擬定「主動聯繫媒體發布消息」，採用聯繫社區媒體報導等方式，引起大眾關注，增加系網站之曝光度。對策實施期間，均能有效提升各系網頁之瀏覽數量。對策實施後，進行效果確認，五系網站於107年10至12月之網頁瀏覽量均較去年同時期高，達成設定之目標；而圈員在「對品管圈的認知與應用」、「團隊精神」、「創意發揮」、「政策執行力」、「資料蒐集與整理」等自我評會均有顯著提升更透過訂定「提升文學院各系網頁瀏覽數量作業規定」，將此次活動對策實施標準化。品質保證稽核處於107年12月編輯之《淡江大學107學年度大一新生入學調查分析報告》中提到，所有學院選擇訊息管道之前三項與全校整體趨勢相似，均以『本校網站』居首，全體圈員均期許透過此次活動能拋磚引玉，希望更多同仁一起努力，讓本校在少子化趨勢中逆勢突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f3f63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6335951-5954-4eea-856b-d08fafbabc7a.jpg"/>
                      <pic:cNvPicPr/>
                    </pic:nvPicPr>
                    <pic:blipFill>
                      <a:blip xmlns:r="http://schemas.openxmlformats.org/officeDocument/2006/relationships" r:embed="Rf5c4471c2ffa4d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c4471c2ffa4d34" /></Relationships>
</file>