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e599966bb44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堅持不服輸  楊麒令校友帶領雲達科技成業界領頭羊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15年前臨危授命，帶領公司內部一個剛起步、業績虧損的團隊；如今，雲達科技已從一個部門團隊，茁壯為廣達旗下的子公司，還成為微軟、Google等大型企業的雲端資料中心代工。楊麒令校友(電子系畢，現為電機系)表示，一開始就抱持著不服輸的心態、相信自己能做到，願意探索新知的態度，就是讓一切成功實現的關鍵魔法。也因如此，才能成功帶領公司搶進5G供應鏈。（資料／校友服務暨資源發展處提供）</w:t>
          <w:br/>
        </w:r>
      </w:r>
    </w:p>
  </w:body>
</w:document>
</file>