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9c21ced52443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【校友會相挺讚】大陸校友聯誼總會　照顧異鄉淡江人</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大陸校友聯誼總會於2006年6月24日成立，緣起於今土木系校友高新平倡導提議於上海正式成立母校大陸區校友聯誼會，並獲得程家昌、何惠東、莊文甫等校友熱烈回應，積極連絡在上海地區及江浙一帶的校友而成立，張家宜校長（時任副校長），蔡信夫院長（管理學院院長）與陳敏男主任（校友連絡處）蒞臨指導而正式成立。。
</w:t>
          <w:br/>
          <w:t>第一屆總會長（2008-2012年）由高新平擔任，2013年總會長則由今土木系校友莊文甫擔負重責至今。大陸校友總會為世界校友會聯合會的分支，總會下的組織有2006年成立的華東校友會（原上海校友會），此乃大陸區的第一個母校校友會正式起動，爾後則逐漸增加如2009年的華南校友會、2011年的海峽校友會、2015年的華北校友會、2016年的澳門校友會，與最新於2017年成立的華中校友會。
</w:t>
          <w:br/>
          <w:t>大陸校友會的身影也在各大活動出現，如2012年世界校友會聯合會，和每年一次的校慶、春之饗宴。而在2016年舉行的世界校友雙年會由華南區校友會主辦，華東、華北、澳門協辦，於大陸東莞舉行，參與人數逾五百人，是歷年來參與人數最多的世界校友雙年會，充分展現出淡江人的精誠團結及熱愛母校的精神。
</w:t>
          <w:br/>
          <w:t>莊文甫為第25屆金鷹校友，在創業並管理旗下14間公司的情況下，擔任大陸校友總會會長並不輕鬆，仍全心全意地投入大陸校友會運作協助學弟妹職涯發展，致力於校友間聯誼交流，共同以母校茁壯發展為目標而凝聚向心力，盼大陸校友會能扮演最溫暖的後盾，讓校友們都能無後顧之憂在異鄉打拼。他期許給更多在大陸經商或就學的淡江人能有個溫暖的家，希望繼2017年7月成立華中校友會後，在今年成立西南校友會，為重慶、成都附近的校友服務，讓他們能受到更充分的照顧。</w:t>
          <w:br/>
        </w:r>
      </w:r>
    </w:p>
  </w:body>
</w:document>
</file>