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8034675413784f12"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480 期</w:t>
        </w:r>
      </w:r>
    </w:p>
    <w:p>
      <w:pPr>
        <w:jc w:val="center"/>
      </w:pPr>
      <w:r>
        <w:r>
          <w:rPr>
            <w:rFonts w:ascii="Segoe UI" w:hAnsi="Segoe UI" w:eastAsia="Segoe UI"/>
            <w:sz w:val="32"/>
            <w:color w:val="000000"/>
            <w:b/>
          </w:rPr>
          <w:t>Tamkang University Soon To Have a First Billiard Team</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Tamkang University is going to have its own billiard team, thanks to the supportive help of Prof. Wang Yi-shyung, Dean of the Physical Education. 
</w:t>
          <w:br/>
          <w:t>
</w:t>
          <w:br/>
          <w:t>Given the abundance of billiard parlors in the environs of T.K.U. campus, it is not surprising to find that there are quite a few excellent billiard aces among the students.  But to organize a billiard team was by no means an easy thing. 
</w:t>
          <w:br/>
          <w:t>
</w:t>
          <w:br/>
          <w:t>“Since most of the team members are seniors about to graduate soon, we wish that interested juniors could join the team.  Don’t be shy!  Come forward and enlist your name!”  That’s how Mr. Chih Kai, a senior from the Water Resources &amp;amp; Environmental Engineering Department, told Tamkang e-Times. 
</w:t>
          <w:br/>
          <w:t>
</w:t>
          <w:br/>
          <w:t>At present, the billiard lovers are practicing their skill at the Asian Pacific (Ya Tai) Billiard Parlor.  He is hoping that anyone who wishes to join will e-mail the application to the following address: u8338061@tknet.tku.edu.tw.
</w:t>
          <w:br/>
          <w:t>
</w:t>
          <w:br/>
          <w:t>Meanwhile, Prof. Chiu Tung-kuei has promised to be the coach of the billiard team.</w:t>
          <w:br/>
        </w:r>
      </w:r>
    </w:p>
  </w:body>
</w:document>
</file>