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0bf9f875b744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大陸所校友林水永談新南向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明君臺北校園報導】大陸所於5月9日晚間7時在臺北校園，邀請本校大陸所校友、現任中國輸出入銀行的理事主席林水永進行專題講座，林水永以「輸出入銀行在新南向政策的角色功能」為題向大陸所學弟妹分享，除了介紹輸出入銀行在我國的角色功能上，也說明近期政府的新南向政策中，可為我國啟動新階段經濟發展尋求新方向和新動能，並重新定位臺灣在亞洲發展的重要角色，其中輸出入銀行致力配合政府的新南向政策，提供貸款及保險，以及分析新南向政策各區域經濟狀況，以協助國內廠商前進新南向國家。林水永特別提及越南個案分析，同時也是我國在新南向政策裡銀行設置數第二高的區域，他解釋，我國目前投資越南的基礎建設若完成，將會促使臺商到當地設廠數增加，不僅能振興當地的經濟，臺商亦能與當地合作研發出以農廢料取代燃煤，達成當地農業循環經濟發展。最後，林水永與同學們分享自身對新南向政策的看法，他表示：「目前美國『印太區域戰略』、日本『南進政策』、韓國『新南方政策』與中國大陸『一帶一路』皆以東協及南亞為佈局，臺灣應該捨棄單打獨鬥的策略，應以群聚策略的聯盟戰為主。」</w:t>
          <w:br/>
        </w:r>
      </w:r>
    </w:p>
  </w:body>
</w:document>
</file>