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3840f993fa47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5/22資訊週 活動中心見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想對智慧生活、創新服務一探究竟嗎？本校2019資訊週將於5月22日（週三）上午9時30分至下午17時在學生活動中心，由資工系、資圖系、資傳系、電機系、資管系、教科系、資創系7系共同舉辦七系聯合競賽與展演，以「智慧生活」、「創新服務」為題，各系結合學系特色，展示通訊運輸、雲端、巨量資訊、物聯網及人工智慧、電機系機器人團隊作品等技術，也展示師生創意開發創新資訊服務，應用在專題教學、前瞻研究及實作上，本次還有電機系校友企業「機器人王國」熱情參展。現場還有小夜燈體驗、41組專題展覽組、19組專題競賽組作品介紹及評分賽，到場觀賞的學生可以憑學生證領取推薦單，針對專題展覽組和專題競賽組進行投票，凡參與投票者將抽出5名，每人頒發獎金新台幣200元。歡迎全校師生前往觀賞。</w:t>
          <w:br/>
        </w:r>
      </w:r>
    </w:p>
  </w:body>
</w:document>
</file>