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fe0e93dc24f6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至誠不息－創辦人逝世一週年追思演講會之一。潤物無聲的民主實踐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創辦人張建邦博士逝世週年紀念特刊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報告人-全球發展學院院長包正豪
</w:t>
          <w:br/>
          <w:t>
</w:t>
          <w:br/>
          <w:t>    張創辦人在民主實踐的過程中扮演了什麼角色？我想引用唐代杜甫《春夜喜雨》一詩，重點在於「潤物細無聲」。臺灣的總統直接民選，一夕之間從威權政治轉型為民主政治，許多政治研究學者都把臺灣視為重要的研究方向。而他們發現，一個平順的民主改革，都有一群自由開放的人士，願意去捍衛民主自由、尊重思想，認為一個相對寬鬆、允許他人表達自由意見的社會才能有利於國家發展，創辦人正是如此。
</w:t>
          <w:br/>
          <w:t>    淡江是一所崇尚思想自由，兼容並包的學校，其原因就在於創辦人將「治校惟自由，鼎鼐以民主」的理念內化成為人格特質，無論擔任校長、抑或踏入政壇，只要觀察他的行為，就可以發現「包容」與「尊重」已經成為他的習慣。創辦人在擔任臺北市議會議長期間，面臨的是主張自由民主的「黨外三劍客」陳水扁、謝長廷和林正杰，以及國民黨黨內重量級人物趙少康等，我們看到的是抗議與抗爭不斷的議場，不是一句「我是議長，大家安靜！」就能夠讓議事順利進行，創辦人在如此險惡的環境，抱持的是「臺灣的民主政治要允許人說話，讓民主政治走上正軌」的態度。
</w:t>
          <w:br/>
          <w:t>    創辦人擔任議長期間，臺北市議會作為全國新聞媒體的焦點頭條，雖然總是爭吵抗爭，卻始終不斷通過有利民生的法案。在議會內部黨外市議員面臨著國民黨壓倒性的多數，雖然黨外市議員人數少，卻也發揮了少數制衡的作用，替台北市議會的問政帶來了新的面貌，使民主實踐萌芽；而黨外市議員的問政效果，也影響了一般民眾對黨外的觀感，以及一般民眾對現代民主政治的觀念、擴大了民眾對黨外的認同，對於黨外勢力的發展也具有正面的效果。
</w:t>
          <w:br/>
          <w:t>   「我並不同意你的觀點，但是我誓死捍衛你說話的權利。」創辦人實踐伏爾泰信仰的堅持，即使議會依民主原則採多數決，惟仍須照顧少數議員的權益，他認為，讓少數黨外民代在議會殿堂說個痛快，就不必到街頭去搞革命，而這也是議會政治必須堅持的價值。敢突破常軌勇於任事的創辦人，雖在市議會受到同黨大多數議員同仁之抗議指責，但他以他在國民黨內政治地位來維護台灣民主政治之發展運行，讓「道理」在議會衍生而促成民進黨的議會路線勝過街頭路線。
</w:t>
          <w:br/>
          <w:t>    創辦人在台灣民主化的過程當中，扮演並非一錘定音的關鍵角色，他扮演的是如同春雨一般的潤物無聲，在民主化的過程當中，以其對民主自由的認識與力行，讓多元聲音能夠呈現，使民主轉型更為平順。(文／丁孟暄整理)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06060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56366fdb-2432-41cd-aba6-809c8850587a.JPG"/>
                      <pic:cNvPicPr/>
                    </pic:nvPicPr>
                    <pic:blipFill>
                      <a:blip xmlns:r="http://schemas.openxmlformats.org/officeDocument/2006/relationships" r:embed="Rc047a8ba391a4a6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047a8ba391a4a69" /></Relationships>
</file>