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cd39cf71a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淡味創生宣言展吸引241人參與互動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本校大學社會責任實踐（USR）計畫辦公室於6月1日下午5時在同舟廣場舉辦「淡水好生活－永續生活圈營造計畫」成果展：「淡味創生宣言展」，由大傳系教授王慰慈帶領學生團隊發表紀錄片，現場另有靜態展及「經探號」、「豐原農場」、「思創探索包」、「點點文創工作室」一同擺設4個攤位，增添活動的多樣性，吸引241人參與互動遊戲和體驗。學務長林俊宏表示，「感謝參與USR計畫的同仁及所有參與者，也感謝里民們給我們服務的機會，未來會盡心回饋，讓淡水更好。」
</w:t>
          <w:br/>
          <w:t>現場播放的紀錄片《里民志》的6支紀錄片〈Searching〉、〈外興仁〉、〈鄰聚里〉、〈正德里的柑仔店〉、〈都市遊俠：險路不險〉、〈放學後，回家前〉，紀錄USR計畫團隊執行的過程及淡水人文情感交流，片中的里長、里民、教授與學生們皆到場支持，映後影片製作組和片中的人物上臺分享心路歷程及致謝。在最後一部影片〈放學後，回家前〉結束後，片中主角李麗卿老師與小阿德課輔班的學生們上臺獻唱，為活動畫下圓滿的句點。
</w:t>
          <w:br/>
          <w:t>由經濟系副教授林彥伶帶領的「經探號」團隊準備經濟學遊戲體驗，運用麻將賓果與創意氣球，以及歌曲、舞蹈，帶來滿滿的歡樂氣氛。管科一「淡水濃情」團隊的同學們與「豐原農場」合作，展示募資商品和有機食物。由企管系副教授涂敏芬團隊「思創探索包」攤位，提供尋寶包「賈崇探索趣」及桌遊體驗，讓當天與會的親子能透過線索在淡水校園中過關斬將、進行紙上鬥智。「點點文創工作室」展現中文系助理教授謝旻琪帶領的團隊將淡水特色融入兒童文學，並帶入社區的成果，現場販售同學們製作的童書，所得全數捐作公益使用。
</w:t>
          <w:br/>
          <w:t>經探號成員、教科博三康程頤：「與淡水里民、興仁國小再次相聚的同時，讓活動不只是活動！淡江大學逐步在淡水扎根，與地區有了更加緊密的連結！彼此交織出服務與責任之外，也充滿溫暖的回憶。」淡味創生宣言展的靜態展於6月3日至5日在圖書館總館二樓校史區展出，與師生一同分享USR計畫的經驗與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718f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748c6a3-0645-4587-b1f0-7c64efc0926a.jpeg"/>
                      <pic:cNvPicPr/>
                    </pic:nvPicPr>
                    <pic:blipFill>
                      <a:blip xmlns:r="http://schemas.openxmlformats.org/officeDocument/2006/relationships" r:embed="Re18bc4cb9d8c4a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70416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81f08de3-d546-4372-8d04-c46b60981217.jpeg"/>
                      <pic:cNvPicPr/>
                    </pic:nvPicPr>
                    <pic:blipFill>
                      <a:blip xmlns:r="http://schemas.openxmlformats.org/officeDocument/2006/relationships" r:embed="R5d0c353d727a40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865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db4c012d-0eb0-4ff4-a923-d1bf00e4f422.jpeg"/>
                      <pic:cNvPicPr/>
                    </pic:nvPicPr>
                    <pic:blipFill>
                      <a:blip xmlns:r="http://schemas.openxmlformats.org/officeDocument/2006/relationships" r:embed="R350cf607a3a14a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26f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cb2da0f-c96f-4cbc-8426-ebf6c607470d.jpeg"/>
                      <pic:cNvPicPr/>
                    </pic:nvPicPr>
                    <pic:blipFill>
                      <a:blip xmlns:r="http://schemas.openxmlformats.org/officeDocument/2006/relationships" r:embed="Rdc1950831041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8bc4cb9d8c4a16" /><Relationship Type="http://schemas.openxmlformats.org/officeDocument/2006/relationships/image" Target="/media/image2.bin" Id="R5d0c353d727a40d7" /><Relationship Type="http://schemas.openxmlformats.org/officeDocument/2006/relationships/image" Target="/media/image3.bin" Id="R350cf607a3a14aff" /><Relationship Type="http://schemas.openxmlformats.org/officeDocument/2006/relationships/image" Target="/media/image4.bin" Id="Rdc195083104142dc" /></Relationships>
</file>