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d8e6707f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U-start創新創業計畫持續徵件中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你想實現創業夢嗎？由教育部青年發展署舉辦的108年度U-start創新創業計畫，第一階段申請持續徵件中，學生可於6月15日前送件。該計畫提供青年創業實驗場域與資源，申請團隊至少3人組成，其中應有三分之二以上的成員為近5學年度大專校院畢業生或在校生；其餘成員可為社會人士或取得居留簽證之外籍人士；計畫分為製造業、服務業、文化創意業、社會企業及教育創新5大類別。
</w:t>
          <w:br/>
          <w:t>研究發展處建邦中小企業創新育成中心經理詹健中說：「今年創育中心已招募近10隊，全部轉介給研發處統籌收件，目前學生團隊挑戰100%通過率，有機會每隊和育成單位一同搶下50萬創業金。我們也鼓勵同學加入U-start創業圓夢行列，興起一波淡江創業的風潮。」詹健中補充，學生團隊如有需要協助，歡迎與創育中心聯絡（校內分機7216、7212）。U-start創新創業計畫相關資訊請見活動官網（網址：https://ustart.yda.gov.tw/bin/home.php）查詢。</w:t>
          <w:br/>
        </w:r>
      </w:r>
    </w:p>
  </w:body>
</w:document>
</file>