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3fea0f81f4d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）沒有獲得著作權人的同意或授權，任意上傳、下載或轉貼別人的著作是一種侵害著作權人的「重製權」及「公開傳輸權」的網路侵權行為。
</w:t>
          <w:br/>
          <w:t>2.（ ）除合理使用外，在公開場所播放或演唱別人的音樂或錄音著作，應徵得著作權人的同意或授權，至於同意或授權的條件，可以找音樂及錄音著作的著作權集體管理團體洽談。
</w:t>
          <w:br/>
          <w:t>
</w:t>
          <w:br/>
          <w:t>答案：1.( ○ )。2.( ○ )</w:t>
          <w:br/>
        </w:r>
      </w:r>
    </w:p>
  </w:body>
</w:document>
</file>