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1b419eebe4e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配音與廣播社成發 展現場配音魅力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配音與廣播社創社2年，發展得有聲有色，開辦粉專上傳眾多配音作品至平臺供以瀏覽，日前更參與「全國大學日語配音比賽」獲得優異成績。首次的期末成發於6月4日晚間7時在商管大樓B712進行，以「與我們相異的世界之中，也有他們自己的生活日常」角度出發，故命名為「異常」，帶來的6部作品也都以此為發想。
</w:t>
          <w:br/>
          <w:t>  表演分別為日語組的《社團靈異事件》、《遊戲三人娘》、《為美好世界獻上祝福》三部，以及國語組的《元氣囝仔》、《月刊少女野崎同學》、《流星雨的約定》三部。發表作品來源除了是日本動漫，自己剪輯片段加上音效之外，其中《社團靈異事件》及《流星雨的約定》產出皆是圖像漫畫研究社的作品，由配廣社進行後續動畫的轉譯及音效配置成動畫，發表當晚由配廣社現場配音，配音員的高度專業訓練搭配生動的語調與動作、成員間彼此絕佳的默契以及彷彿置身劇中的情緒等，演繹出一齣齣精彩的作品，吸引近30人觀看。
</w:t>
          <w:br/>
          <w:t>  成發總召、資圖四陳宗賢表示：「其實配音不一定只侷限在一個空間內進行，它一樣可以擁有表演的性質，並且帶給觀眾們良好的觀看體驗，這是我一直想嘗試的。不過也因第一次舉辦，很多部分還是不夠完善，還好社員們都很支持，演出人員很認真的練習，謝謝社長給我機會策劃並且從中協助我，能夠成為總召真的是太好了！」社長、日文二楊士賢分享：「這次成發在流程與設備沒有處理得很好；表演上雖然有些落拍，但大家都盡力詮釋扮演的角色。希望大家能把這次的經驗，做為之後活動的改進，增加更多原創作品，把自已對配音的熱情，展現給大家看。期待未來的配廣社能夠再發展出更多自己的特色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85744"/>
              <wp:effectExtent l="0" t="0" r="0" b="0"/>
              <wp:docPr id="1" name="IMG_7a0795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bfc16849-0aca-4c86-a047-7551a4747425.jpg"/>
                      <pic:cNvPicPr/>
                    </pic:nvPicPr>
                    <pic:blipFill>
                      <a:blip xmlns:r="http://schemas.openxmlformats.org/officeDocument/2006/relationships" r:embed="R7853a8d7d1bc4f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53a8d7d1bc4fef" /></Relationships>
</file>