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7a32e00cc17405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477 期</w:t>
        </w:r>
      </w:r>
    </w:p>
    <w:p>
      <w:pPr>
        <w:jc w:val="center"/>
      </w:pPr>
      <w:r>
        <w:r>
          <w:rPr>
            <w:rFonts w:ascii="Segoe UI" w:hAnsi="Segoe UI" w:eastAsia="Segoe UI"/>
            <w:sz w:val="32"/>
            <w:color w:val="000000"/>
            <w:b/>
          </w:rPr>
          <w:t>Our Founder Dr. Clement C.P. Chang Expressed Insightful Concern over the Aftermath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After the horrendous terrorist attack on the World Trade Center’s twin towers in N.Y.C., some impact will inevitably incur in our school.  This is the insightful remark which Dr. Clement C.P. Chang, Founder of T.K.U. warned “bluntly” various directors and concerned offices of T.K.U., and the next step we need to take, as our Founder continued to elaborate on the subject, is how we should handle the oncoming crisis. 
</w:t>
          <w:br/>
          <w:t>
</w:t>
          <w:br/>
          <w:t>“As we have mapped out our future goals in 3 major directions: Globalization, Information-Oriented Education and Future-Oriented Education, the recent tragic event in N.Y.C. has tremendous impact upon these three visions cherished by us.  It was certainly the single-most catastrophe after World War II. And its aftermath reverberations upon human lives is unimaginable.”  These are the concluding wise words of our Founder. 
</w:t>
          <w:br/>
          <w:t>
</w:t>
          <w:br/>
          <w:t>On that day, a delegation led by Dr. Clement C.P. Chang was getting ready to head to the U.N. for a conference convened by the World League for Freedom and Democracy.  He was accompanied by Dr. Chen Ya-hung, former Pres. T.K.U. and Dr. Tai Wan-chin, Associate Professor of American Studies.  They had witnessed the burning inferno unfolding right before their hotel window on the 44th Street in Manhattan. 
</w:t>
          <w:br/>
          <w:t>
</w:t>
          <w:br/>
          <w:t>Last Wednesday afternoon, a seminar on How to Develop Globalization was in session when Dr. Clement C.P. Chang appeared on the scene and began to address the issue of imminent danger, hoping that all leading faculty members should pay their primary attention to this crucial situation. 
</w:t>
          <w:br/>
          <w:t>
</w:t>
          <w:br/>
          <w:t>He further pointed out, “Whereto the U.S.A.?  She would have to choose war!  But what objective will this war achieve?  Yes, this will be the first war of the 2lst century, but what will be the impact of this war?” 
</w:t>
          <w:br/>
          <w:t>
</w:t>
          <w:br/>
          <w:t>Prof. Chen Ya-hung told the seminar that after the demise of Soviet Russia in l99l, some of us have mistakenly regarded it as the ultimate termination of one historical chapter.  As one prophet Samuel Huntington in the west alleged that after l99l, the world is moving toward a conflict between Islamism and Christianity.  It seems that his allegation is not too far-fetched.  Henceforth, it should induce some fundamental change in our “Triple-Objective” Campaign (san hwa) in the future.</w:t>
          <w:br/>
        </w:r>
      </w:r>
    </w:p>
  </w:body>
</w:document>
</file>