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5cd9c7f0c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課務組公布108學年選課暨通識核心課程選填志願登記時程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108學年度第1學期「課程查詢系統」（網址：http://esquery.tku.edu.tw/acad/）將於7月3日中午12時30分起開放查詢課程資料、選課注意事項、各年級選課時間表，7月16日中午12時30分起開放查詢已代選之必修課程（網址：http://sinfo.ais.tku.edu.tw/emis/），初選課程自8月6日中午12時30分至12日上午11時30分，依各年級選課時間表網路選課（網址：https://www.ais.tku.edu.tw/elecos/）。
</w:t>
          <w:br/>
          <w:t>初選課前，大學部學生的通識核心課程分二階段網路選填志願登記（網址：https://www.ais.tku.edu.tw/cos_lot），第一階段於7月22日中午12時30分至24日下午3時30分、第二階段於7月30日中午12時30分至8月1日下午3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
</w:t>
          <w:br/>
          <w:t>各項詳細開放時間、注意事項及網址，詳見教務處課務組最新訊息公告、「課程查詢系統」選課日程表及注意事項或「淡江i生活」。</w:t>
          <w:br/>
        </w:r>
      </w:r>
    </w:p>
  </w:body>
</w:document>
</file>