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cdf03042504ed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An Exhibition Celebrating Confucius Epigrams Is Being Held at Los Angeles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Exhibition showing the Calligraphy of Mr. Shen Cheng, Mr. Chang Ping-huang and Prof. Ruan Chang-yao, the stone-cutting artist, is now being held at L.A., U.S.A. 
</w:t>
          <w:br/>
          <w:t>
</w:t>
          <w:br/>
          <w:t>Mr. Lee Chi-mou, Director of Carrie Chang Fine Arts Center, led the delegation on this artistic mission. 
</w:t>
          <w:br/>
          <w:t>
</w:t>
          <w:br/>
          <w:t>Celebration of Confucius wise sayings is the theme of their show. 
</w:t>
          <w:br/>
          <w:t>
</w:t>
          <w:br/>
          <w:t>Mr. Shen Cheng, also the artist-in-residence at Tamkang U., told the reporter of Tamkang e-Times that based upon the apparel pertinent to the Spring and Autumn period and the Warring period in which Confucius lived, he had drawn 88 annotated pictures to explicate Confucius ideology. His idea was helped out by two fellow- artists: Mr. Chang Ping-huang, Deputy Director of Carrie Chang Fine Arts Center, and Prof. Ruan Chang-yao.  Both are well-known calligraphers. Confucian wisdom indeed luxuriates in their powerful and luscious strokes. 
</w:t>
          <w:br/>
          <w:t>
</w:t>
          <w:br/>
          <w:t>A copy of this valuable collection with translation of many foreign languages is available for sale (N.T. $l50.00) at Carrie Chang Fine Arts Center.  Please contact the Center for further details. .</w:t>
          <w:br/>
        </w:r>
      </w:r>
    </w:p>
  </w:body>
</w:document>
</file>