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249bf18404e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品保處暨校務中心稽核長張德文 在第五波中為TQM創新轉型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【108學年度新任一級主管專訪】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學歷：美國德州大學奧斯汀分校土木工程博士
</w:t>
          <w:br/>
          <w:t>經歷：淡江大學研發長、淡江大學土木工程學系系主任／教授、中華民國大地工程學會秘書長／國際秘書長／理事／常務理事、東南亞大地工程學會理事／東南亞大地工程學會聯盟理事、第16屆亞洲大地工程研討會會議委員會主席
</w:t>
          <w:br/>
          <w:t>【記者劉江專訪】甫接任稽核長的張德文在校唸書時，親眼見證了淡江從文理學院轉型成大學，他不曾想過，學校發展的重責大任有朝一日會落在自己的肩頭上。「我的責任就是要協助校長、副校長在第五波裡發展超越，創新作為。」
</w:t>
          <w:br/>
          <w:t>　提及上任後的工作，他感謝前任稽核長白滌清在過去八年所做的種種努力，並表示「接下來會在持續推進全校品質管理的基礎上，朝向『創新轉型』而努力」。
</w:t>
          <w:br/>
          <w:t>　隨著淡江進入第五波，學校面臨的挑戰也越來越多。張德文認為：對於品保處而言，想要有所「超越」，當務之急就是妥善應對排名競爭、少子化等各項挑戰。以學校排名為例，最近幾年，不少大學都表現突出，大有超越之勢，如何跳脫對手的威脅，是擺在品保處面前的一大難題。過往有機會應國外學校邀請任QS（世界大學排名）的評審委員，為該校推薦，他發現：在QS排名中，同儕評鑒非常重要。「我們要了解QS、網路大學等排名的方式，有哪些標準？哪些可以請老師積極配合，幫助學校往前跨一步？」當然，張德文強調不是一味地追求排名的高低，在他看來，世界大學排名只是參考指標。更重要的是淡江在國內的排名能否反映真正的學術實力和地位？
</w:t>
          <w:br/>
          <w:t>　與此同時，少子化仍是淡江生存的一大威脅。對此，學校一方面要依靠教育部的積極作為，另一方面也要完善自身的體制環境，充分發揮競爭實力。　張德文說，在擔任系主任時也曾遭遇類似的困境。當時，土木系剛從夜間部轉型成日間部，招生不夠理想，他上任以後立刻想方設法，通過網站、光碟等加強招生宣傳，同時舉辦家長座談會。系列化的措施效果立竿見影，第二隔年順利完成招生任務。這讓張德文體悟到：「有危機不見得是壞事，我們要想辦法儘快掌握局勢，就可能變成一個轉機。」他希望今後能集思廣益，透過大家腦力激盪，找到克服、改善當前問題的解決方案。
</w:t>
          <w:br/>
          <w:t>　除了面對挑戰，張德文指出品保處目前還有一些工作可以化繁為簡的，「一邊要納入新的思維元素，讓學校變得更有活力、更有朝氣；一邊也要調整既有業務，逐步精簡完善。」在校外，張德文擔任財團法人中鼎教育基金會的委員，他指出基金會可提供國際化的平台，讓國內的師生參與各式各樣的活動，增長見識。「以後如果有類似的競賽或活動、國際會議等資訊，我們就直接在OA轉發，把訊息釋放出去，為各個單位提供資訊。」借力使力，此舉既能拓展師生的國際視野，又能節省學校的財力人力。張德文希望能夠促成學校和基金會各面向的大型合作。
</w:t>
          <w:br/>
          <w:t>　他坦言：上任至今，發現學校裡有還很多以前不十分了解的地方；而且品保處的面向與重要性超過他原來的想像。責任如此重大，是他今後工作的動力。期望全校師生都能為品質努力，尤其特別是要善用校務資料庫。「我們要好好利用資訊處同仁努力建置的校務資料庫，裡面蒐集的資訊，能對學校招生、學生就業產生重要影響。接下來，我們會辦一些說明會，希望二級單位的同仁參與。我期待不同的專業能產生不同的作為！」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56304" cy="4876800"/>
              <wp:effectExtent l="0" t="0" r="0" b="0"/>
              <wp:docPr id="1" name="IMG_b9dffc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868b329a-0746-4b8b-b56b-2a52e3663a61.jpg"/>
                      <pic:cNvPicPr/>
                    </pic:nvPicPr>
                    <pic:blipFill>
                      <a:blip xmlns:r="http://schemas.openxmlformats.org/officeDocument/2006/relationships" r:embed="R47f6ed3f7e1d4e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563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f6ed3f7e1d4e1a" /></Relationships>
</file>