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b699d7d58bc402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1092 期</w:t>
        </w:r>
      </w:r>
    </w:p>
    <w:p>
      <w:pPr>
        <w:jc w:val="center"/>
      </w:pPr>
      <w:r>
        <w:r>
          <w:rPr>
            <w:rFonts w:ascii="Segoe UI" w:hAnsi="Segoe UI" w:eastAsia="Segoe UI"/>
            <w:sz w:val="32"/>
            <w:color w:val="000000"/>
            <w:b/>
          </w:rPr>
          <w:t>工學院／機器人博士學位學程主任楊維斌</w:t>
        </w:r>
      </w:r>
    </w:p>
    <w:p>
      <w:pPr>
        <w:jc w:val="right"/>
      </w:pPr>
      <w:r>
        <w:r>
          <w:rPr>
            <w:rFonts w:ascii="Segoe UI" w:hAnsi="Segoe UI" w:eastAsia="Segoe UI"/>
            <w:sz w:val="28"/>
            <w:color w:val="888888"/>
            <w:b/>
          </w:rPr>
          <w:t>【108學年度新任二級主管介紹】</w:t>
        </w:r>
      </w:r>
    </w:p>
    <w:p>
      <w:pPr>
        <w:jc w:val="left"/>
      </w:pPr>
      <w:r>
        <w:r>
          <w:rPr>
            <w:rFonts w:ascii="Segoe UI" w:hAnsi="Segoe UI" w:eastAsia="Segoe UI"/>
            <w:sz w:val="28"/>
            <w:color w:val="000000"/>
          </w:rPr>
          <w:t>學歷：
</w:t>
          <w:br/>
          <w:t>淡江大學電機工程學系博士
</w:t>
          <w:br/>
          <w:t>經歷：
</w:t>
          <w:br/>
          <w:t>淡江大學電機工程學系專任副教授、助理教授
</w:t>
          <w:br/>
          <w:t>　本校為因應「教育部協助大學校院產學合作培育研發菁英計畫」，設立「工學院機器人博士學位學程」，本學程主要是由學校與產業界共同來培育智慧機器人產業所需之高等教育人才。本學程將培育學生具有未來產學實務能力，進而具備系統實務整合之軟實力與硬實力，對未來新產品規劃與開發能更貼近產業需求，提高產業競爭力。
</w:t>
          <w:br/>
          <w:t>（責任編輯／郭萱之）</w:t>
          <w:br/>
        </w:r>
      </w:r>
    </w:p>
    <w:p>
      <w:pPr>
        <w:jc w:val="center"/>
      </w:pPr>
      <w:r>
        <w:r>
          <w:drawing>
            <wp:inline xmlns:wp14="http://schemas.microsoft.com/office/word/2010/wordprocessingDrawing" xmlns:wp="http://schemas.openxmlformats.org/drawingml/2006/wordprocessingDrawing" distT="0" distB="0" distL="0" distR="0" wp14:editId="50D07946">
              <wp:extent cx="810768" cy="1219200"/>
              <wp:effectExtent l="0" t="0" r="0" b="0"/>
              <wp:docPr id="1" name="IMG_e3192e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9/m\c9e1a32e-eb44-4c85-ae88-0160621d08a2.jpg"/>
                      <pic:cNvPicPr/>
                    </pic:nvPicPr>
                    <pic:blipFill>
                      <a:blip xmlns:r="http://schemas.openxmlformats.org/officeDocument/2006/relationships" r:embed="R249caa6fa05646d1" cstate="print">
                        <a:extLst>
                          <a:ext uri="{28A0092B-C50C-407E-A947-70E740481C1C}"/>
                        </a:extLst>
                      </a:blip>
                      <a:stretch>
                        <a:fillRect/>
                      </a:stretch>
                    </pic:blipFill>
                    <pic:spPr>
                      <a:xfrm>
                        <a:off x="0" y="0"/>
                        <a:ext cx="810768" cy="1219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49caa6fa05646d1" /></Relationships>
</file>