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47f1461764f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商管學院／資訊管理學系主任魏世杰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日本大阪大學系統工程博士
</w:t>
          <w:br/>
          <w:t>經歷：
</w:t>
          <w:br/>
          <w:t>淡江大學資訊管理學系專任副教授、助理教授
</w:t>
          <w:br/>
          <w:t>
</w:t>
          <w:br/>
          <w:t>　面對日新月異的資訊科技發展，如何有效將其應用於營運及決策上，協助企業成長，已成為資訊管理畢業生的終身挑戰。除了教授基礎商業知識及資訊技術，本系將持續強化專題實作的頂石課程，訓練同學活用所學，隨時依須要從課本外吸收新知，完成創新作品的展示。進階方面，則希望結合現在人工智慧深度學習技術的發展，從課程及研究上，讓同學熟悉企業如何將其應用於數據分析及資安保全等方向，以提升未來職場競爭力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d78d10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6d350170-141a-4650-8bfa-76dfeea15447.jpg"/>
                      <pic:cNvPicPr/>
                    </pic:nvPicPr>
                    <pic:blipFill>
                      <a:blip xmlns:r="http://schemas.openxmlformats.org/officeDocument/2006/relationships" r:embed="R849018c3354643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9018c335464373" /></Relationships>
</file>