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76d558c3e421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476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Students Returning from Abroad after a Short Study Tour Are Happy with a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Students who went abroad for a short period of study tour were all back from their travels to Berkeley, Cambridge, Oxford and Japan, bringing back home a truckload of invigorating memories. 
</w:t>
          <w:br/>
          <w:t>
</w:t>
          <w:br/>
          <w:t>The Public Service Center was responsible for this activity in the past summer vacation. 
</w:t>
          <w:br/>
          <w:t>
</w:t>
          <w:br/>
          <w:t>Those returning students of T.K.U. reminisced their trips abroad with one unified impression—the trip was vital, interesting, useful and educational.  They have learned a lot, and their language skill, notably English, has improved incredibly fast.  They would advice their fellow schoolmates to follow suit, using the vacation time significantly by taking a study tour abroad.  “Try it and you’ll like it!” they say.</w:t>
          <w:br/>
        </w:r>
      </w:r>
    </w:p>
  </w:body>
</w:document>
</file>