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849b98c6f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教務處／課務組組長蔡哲慧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淡江大學水資源及環境工程學系博士
</w:t>
          <w:br/>
          <w:t>經歷：
</w:t>
          <w:br/>
          <w:t>淡江大學水資源及環境工程學系兼任助理教授、學習與教學中心秘書
</w:t>
          <w:br/>
          <w:t>　迎接21世紀，全球化、數位化與網路雲端的新浪潮，培育具備適應未來的能力，並具有人文關懷素養的學生，是課務組的期許與重大挑戰。107學年度起，調降畢業學分，讓學生擁有更大自主的選修彈性，依興趣而有更加深廣的學習；為提升學生就業競爭力，持續啟動產學鏈結多元課程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8ec64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e25f5ea4-9dfa-41e9-9b83-82e9779b6ae7.JPG"/>
                      <pic:cNvPicPr/>
                    </pic:nvPicPr>
                    <pic:blipFill>
                      <a:blip xmlns:r="http://schemas.openxmlformats.org/officeDocument/2006/relationships" r:embed="R3281a81a897a4d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81a81a897a4dd3" /></Relationships>
</file>