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035cb75a5349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快來申請弱勢助學校外租金補貼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張瑟玉淡水校園報導】為協助弱勢學生就學，本校配合教育部於9月啟動「弱勢學生助學計畫精進措施（校外租金補貼）暨新世代學生住宿環境提升計畫」，在現行住宿優惠中，新增「學生校外住宿租金補貼」措施。學生申請校外住宿租金補貼之資格、地點、補助金額及補貼期間皆有所限制，且申請補助者不可申請內政部及地方政府租金補助。詳情可至教育部網站資料下載區（網址：https://ppt.cc/fWcuxx）查閱「大專校院弱勢學生助學計畫」和「校外住宿租金補貼」說明，欲申請之同學須備妥相關表件後，於10月15日前向賃居中心提出申請。</w:t>
          <w:br/>
        </w:r>
      </w:r>
    </w:p>
  </w:body>
</w:document>
</file>