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845a11b3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文學院熊貓大師林暐開講 創新合作共享之成功關鍵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【記者鍾明君淡水校園報導】美國製片公司RIDEBACK的首席CEO林暐（Dan Lin）應文學院之邀，於9月24日下午1時10分在守謙國際會議中心之有蓮國際會議廳進行熊貓講座，現場座無虛席並擠滿走道，超過400位師生到場參與。林暐以「成功的三個關鍵：創新，合作與共享」（The 3 Keys to My Success: Creativity, Collaboration and Community）為題，分享他擔任好萊塢電影製片人經驗外，並說明發揮企業影響力，協助美國洛杉磯當地菲律賓城弱勢青年找到職涯發展的新方向，為他們發聲。文學院院長林呈蓉致詞表示，此次演講為文學院提供新視野。
</w:t>
          <w:br/>
          <w:t>
</w:t>
          <w:br/>
          <w:t>演講一開始，他以影片並介紹電影製片的角色，是先為觀眾找出好故事後，再整合編劇、導演、演員、攝影、音效等工作團隊，共同為觀眾呈現故事內容，他強調，「一部電影是無法獨立完成，需要靠整個團隊合力溝通和討論。」林暐分享，2015年被《時代雜誌》評為年度十大佳片第三名的《樂高玩電影》（The Lego Movie），該片靈感來自5歲兒子玩樂高積木時創編自己的故事，他說：「看著孩子樂在其中因此想著若拍成電影一定很有趣。於是開始飛往丹麥的樂高世界樂園談授權、電影市調、與團隊溝通拍攝內容後，決定將樂高拍成一部真實與動畫結合的影片，創下全球超過4億美金票房。」
</w:t>
          <w:br/>
          <w:t>
</w:t>
          <w:br/>
          <w:t>看似順遂的製作人經歷，也曾遇到巨大難關，在電影《哥吉拉》開拍前收到哥吉拉授權的訴訟，他選擇坦然面對上陣，才終結漫長的訴訟案件。藉此他以「失敗為成功之母」（Fail fast, Fail often.）勉勵，在學生時期多方嘗試才能在失敗中獲得成功的能量經驗，會有更多的靈感和警戒。
</w:t>
          <w:br/>
          <w:t>
</w:t>
          <w:br/>
          <w:t>林暐還有另個身分，他創辦的RIDEBACK公司成立了EEF基金（Evolve Entertainment Fund），於2018年2月搬遷至美國洛杉磯相對貧困的菲律賓城，舉辦「說故事的青年人」（Young Story Tellers）工作坊，為有志從事影視娛樂工作的弱勢青年，提供帶薪實習教育訓練的機會。他表明，「希望能透過這樣的活動讓不同族裔的人發聲說自己的故事，讓企業回饋社會協助改善，這是最有意義和收獲的事。」
</w:t>
          <w:br/>
          <w:t>
</w:t>
          <w:br/>
          <w:t>最後，林暐鼓勵學生多參與學校的社團活動，從活動中了解如何服務社區、他人，以及學會如何團隊合作，最重要的是趁著學生時期觸類旁通更多新知。他也向本校師生承諾，若他退休後，願意來本校應徵教學職位。演講結束後，在守謙國際會議中心HC306會議室與文學院院內師生進行座談，交流「從哈佛到好萊塢：跨域思考與經營哲學（From Harvard to Hollywood : Interdisciplinary Thinking &amp; Business Philosophy）」，林暐對師生的問題逐一答復，提供自身的經驗分享。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75319d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e1fa1a4-0cc2-4e52-8dd3-6636f36173e8.jpeg"/>
                      <pic:cNvPicPr/>
                    </pic:nvPicPr>
                    <pic:blipFill>
                      <a:blip xmlns:r="http://schemas.openxmlformats.org/officeDocument/2006/relationships" r:embed="R5c880bc4f13b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2e8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3971477e-e3d9-4ea7-b980-599e5c15542c.jpeg"/>
                      <pic:cNvPicPr/>
                    </pic:nvPicPr>
                    <pic:blipFill>
                      <a:blip xmlns:r="http://schemas.openxmlformats.org/officeDocument/2006/relationships" r:embed="Rf8be61d9b2f04f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9e6a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e6836a9-acf2-4d9f-b98c-5b36013a0689.JPG"/>
                      <pic:cNvPicPr/>
                    </pic:nvPicPr>
                    <pic:blipFill>
                      <a:blip xmlns:r="http://schemas.openxmlformats.org/officeDocument/2006/relationships" r:embed="R4e66ad0ef14d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902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2a35e89-bb16-4a6f-8fb3-0b3ed5ba9d40.JPG"/>
                      <pic:cNvPicPr/>
                    </pic:nvPicPr>
                    <pic:blipFill>
                      <a:blip xmlns:r="http://schemas.openxmlformats.org/officeDocument/2006/relationships" r:embed="R22924565691b4e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80bc4f13b4e7f" /><Relationship Type="http://schemas.openxmlformats.org/officeDocument/2006/relationships/image" Target="/media/image2.bin" Id="Rf8be61d9b2f04f36" /><Relationship Type="http://schemas.openxmlformats.org/officeDocument/2006/relationships/image" Target="/media/image3.bin" Id="R4e66ad0ef14d4f53" /><Relationship Type="http://schemas.openxmlformats.org/officeDocument/2006/relationships/image" Target="/media/image4.bin" Id="R22924565691b4e85" /></Relationships>
</file>