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2b8d8617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葛校長訪韓 姊妹校GET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葛煥昭校長9月30日至10月2日，率領國際事務副校長王高成、商管學院院長蔡宗儒及全球發展學院院長包正豪，赴韓國知名大學進行訪問，包括本校姊妹校中央大學、梨花女子大學、慶熙大學、漢陽大學，以及明知大學。此次活動目的在深化與各校間的交流合作，同時當面邀請參加明年本校70週年校慶，更與明知大學簽訂MOU，成為本校第222所，韓國第10所姊妹校。
</w:t>
          <w:br/>
          <w:t>　五所學校在韓國均為具有一定知名度的私立大學，也培育出許多知名人物，如梨花女子大學校友韓國首位女總理韓明淑、慶熙大學校友現任韓國總統文在寅、以及漢陽大學校友現代汽車集團董事長鄭夢九等人。本校與各校間的交流不間斷，尤其是慶熙大學，自2016年起，與本校及日本立命館大學合辦「三國移動學習研討會」(The Asia Community Leadership Seminar)迄今，該活動於2017年經高等教育國際合作基金會評選為「雙邊交流典範案例」。
</w:t>
          <w:br/>
          <w:t>　葛校長一行人除參觀各校園與教學設施以了解教學環境外，更與各校針對學術交流及合作事宜如交換生、雙學位合作、教師交流、院系合作等進行討論，達成持續深化交流的共識。其中與明知大學簽署兩校學術交流合作協議書，締結成為姊妹校，並於109學年度起互派交換學生，為此行最大收穫。
</w:t>
          <w:br/>
          <w:t>　葛校長表示，此行充分感受到各學校對本校的重視，從流程與接待人員的安排、經驗的分享以及實質關係的深化，「在在感受這些學校滿滿的誠意」；其次則是透過實際的訪問行程，除了能維持並深化兩校的關係、達成預定的目標外，還可能在交流間成就更多意料之外的合作。最後他提及，「目前世界各大學都積極進行國際交流，對淡江而言競爭壓力愈來愈大，我們能做的就是更積極主動，持續拓展國際學術交流、強化與姊妹校的關係、持續參與國際間的教育活動如教育年會與教育展，增加本校在國際的能見度，進而吸引更多境外生就讀，這些都需要全體師生共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216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229dd84-e6c8-4a18-a651-531ba0364ea0.jpg"/>
                      <pic:cNvPicPr/>
                    </pic:nvPicPr>
                    <pic:blipFill>
                      <a:blip xmlns:r="http://schemas.openxmlformats.org/officeDocument/2006/relationships" r:embed="R93f436cf903842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f436cf90384272" /></Relationships>
</file>