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f4a39229efc461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475 期</w:t>
        </w:r>
      </w:r>
    </w:p>
    <w:p>
      <w:pPr>
        <w:jc w:val="center"/>
      </w:pPr>
      <w:r>
        <w:r>
          <w:rPr>
            <w:rFonts w:ascii="Segoe UI" w:hAnsi="Segoe UI" w:eastAsia="Segoe UI"/>
            <w:sz w:val="32"/>
            <w:color w:val="000000"/>
            <w:b/>
          </w:rPr>
          <w:t>An International Symposium on Frontier Chemistry Series: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International Symposium on Frontier Chemistry Series: Ceramics was held by the Chemistry department last Thursday, September l3-l4.  Many world-renowned scholars had honored the seminar with their presence, including specialists from America, Japan, Finland, Russia, Hong Kong and Mainland China. Local scholars from such universities as Tai Ta, Ching Ta, Chung Yang and Chiao Tung also were present.  All told, they had contributed 22 papers on the artistry of ceramic arts.  They were commended highly by T.K.U.’s president Dr. Chang Horng-jihn and Dr. Feng Chao-kang, V.P. for Academic Affairs.</w:t>
          <w:br/>
        </w:r>
      </w:r>
    </w:p>
  </w:body>
</w:document>
</file>