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11576fb99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歷史再造 探耕大淡水-前言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前言
</w:t>
          <w:br/>
          <w:t>中法戰爭，又名清法戰爭，於1883年12月至1885年4月發生大規模軍事衝突，戰場延伸至臺灣，其中，1884年10月發生滬尾(淡水)戰役，3小時內，法軍潰敗，使得清廷開始重視孤懸海外臺灣的戰略價值，並開啟臺灣的現代化建設。本校屹立五虎崗，以深耕大淡水的大學社會責任精神，發展淡水學、學習服務在地場域、報導地方人事物；在文化部推動「歷史場景再造」計畫中，歷史系、大傳系與淡江時報，攜手新北市立淡水古蹟博物館，參與歷史場景再造計畫。近期，淡水環境藝術節與相關裝置藝術、史詩劇一系列活動展開，本校同學參與其中，實踐本校在地的文化深耕。（文／李羿璇、歐陽子洵、圖／新北市立淡水古蹟博物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6d2c3b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52853018-b410-4175-a3f9-5a00eaf20c6f.jpg"/>
                      <pic:cNvPicPr/>
                    </pic:nvPicPr>
                    <pic:blipFill>
                      <a:blip xmlns:r="http://schemas.openxmlformats.org/officeDocument/2006/relationships" r:embed="R571027bd0ecf47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1027bd0ecf47d7" /></Relationships>
</file>