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cff830964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國企系與姐妹校密西根大學福林特分校 簽訂3+2學碩士跨級雙聯學位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【記者鍾明君淡水校園報導】本校國企系於10月17日邀請姐妹校密西根大學福林特分校會計系系主任、亞太區域姐妹校事務之承辦負責人Clement Chen蒞臨本校簽訂3+2學碩士跨級雙聯學位的合作備忘錄，讓本校生可透過此學制縮短時間取得學碩士學歷，國企系系主任孫嘉祈表示，此次與姐妹校合作並簽訂的跨級雙聯學位，能提供系上學生進修的多元選擇，以利提高學生競爭力。Clement Chen的行程中，還洽談本校大三生到密西根大學交換的申請方式。
</w:t>
          <w:br/>
          <w:t/>
          <w:br/>
        </w:r>
      </w:r>
    </w:p>
  </w:body>
</w:document>
</file>