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cbb5815424b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第八屆秋水文章 詩歌徵選開跑囉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佳穎淡水校園報導】第八屆秋水文章詩歌創作大賽徵選即日起至11月28日下午五時止，歡迎本校在學學生對詩歌創作有興趣者，趕快報名參加。本次徵選分為古典詩、現代詩、五言對聯、七言對聯四組，古典詩組和現代詩組是以「情」為主題、五言對聯組是以「聽雨寒更盡」對出下聯、「七言對聯組」則以「有情紅豆生無種」對出下聯。此外，本次採線上收件，將邀請國內知名詩人或學者分為初審和決審兩階段評審，歡迎趕快投稿參與。徵選活動詳情，請見中文系網站，（網址：http://www.tacx.tku.edu.tw/Front/Template/News.aspx?id=zTq4pS6u2k8=&amp;Sn=89）</w:t>
          <w:br/>
        </w:r>
      </w:r>
    </w:p>
  </w:body>
</w:document>
</file>