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4eb0c156540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）著作權採「創作保護主義」，也就是說，著作人在著作完成時就取得著作權，受到著作權法的保護，不必到政府機關申請登記或註冊。
</w:t>
          <w:br/>
          <w:t>2.（　）「合理範圍內」才能影印別人的著作，如果已超出合理範圍，會造成替代市場。如果大家都用非法影印而不買書，以後就沒有出版社願意花錢出書啦。
</w:t>
          <w:br/>
          <w:t>3.（　）按月繳交會費不等於取得合法授權，下載音樂、軟體或影片，要選擇經過合法授權的網站，以免誤觸法網。
</w:t>
          <w:br/>
          <w:t>4.（　）未經著作權人的授權而抄襲別人的研究報告，是一種侵害著作權的行為！ 我們的智慧應該用在創作，而不是抄襲！
</w:t>
          <w:br/>
          <w:t>5.（　）情書也是受到著作權法保護的語文著作，未經作者同意而隨便公開別人的情書，是一種侵害別人公開發表權的行為。
</w:t>
          <w:br/>
          <w:t>
</w:t>
          <w:br/>
          <w:t>答案：1.（○）2.（○）3.（○）4.（○）5.（○）</w:t>
          <w:br/>
        </w:r>
      </w:r>
    </w:p>
  </w:body>
</w:document>
</file>