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91bebb3c048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泰國農業大學院長機械系演講 介紹農業機器人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【記者王俊文淡水校園報導】機械系於10月24日下午於「機電產業營運實務」課堂，邀請泰國農業大學工學院院長Dr. Peerayuth Charnsethikul和泰國農業大學機械系主任Dr. Prapot Kunthong進行演講。
</w:t>
          <w:br/>
          <w:t>　Dr. Charnsethikul院長，以「泰國工業發展與工程教育」為主題進行演講。他為同學介紹了該校工學院的研究成果，其中「農業機器人是全世界第一個將機器人結合於農業應用的發明。」Dr. Charnsethikul院長在演講中勉勵同學要適應時代的變化才能讓自己變得更好。Dr. Kunthong系主任針對「農業大學機械系產學研究現況」進行演講，他介紹該系流體力學和熱流的研究方向和未來發展。與會者機械四陳泓齊表示：「這是一場非常精彩的演講，讓還沒畢業的我們可以更了解機械產業和未來的方向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efaa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20f46f27-7a25-47ff-a9f1-6143406aea44.JPG"/>
                      <pic:cNvPicPr/>
                    </pic:nvPicPr>
                    <pic:blipFill>
                      <a:blip xmlns:r="http://schemas.openxmlformats.org/officeDocument/2006/relationships" r:embed="Rc17887be75ef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7887be75ef4b2c" /></Relationships>
</file>