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f83965ea5949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校務會議 110學年度新設2系1博班 6系所增設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【記者張展輝淡水校園報導】本校第82次校務會議於11月1日下午14時，在覺生國際會議廳舉行，與臺北、蘭陽校園同步視訊，校長、4位副校長、校內一、二級教學行政主管及學生代表等人皆出席。
</w:t>
          <w:br/>
          <w:t>　校長葛煥昭致詞時首先提醒各單位，務必了解「雙軌轉型」的定義與目標，思考如何在既有基礎上精進品質，更能透過創新思維開拓新局；其次提到今年新生註冊率雖比去年高，但在人數上實際是減少的，為因應少子化的衝擊，同時顧及學校的永續經營，在以不影響教職員生權益並維持教學品質的前提下，系所整併、碩博士名額減招或停招等措施，都會持續在審慎評估後進行；最後則說明針對本校學生宿舍比例嚴重不足的情況，將修建現今教職員宿舍方式增加床位予以改善，並規劃家庭式、雙人房等多元選擇。
</w:t>
          <w:br/>
          <w:t>　總務長蕭瑞祥在專題報告中，以「總務AI化到雙軌轉型」為題，從介紹國內外各大學的智慧校園系統的應用發展，談到如何運用於節能控制、校園安全等項目；他以校園用電量為例，如何透過使用數據的分析，與台電簽訂適合的契約容量來降低成本；更可透過AI分析從政府開放資料庫中獲取的用電資訊，來預估未來用電使用概況，還能增加產學合作的機會。蕭瑞祥最後表示，未來將逐步開放相關資料，歡迎師生們給予指導，一起為總務AI化、雙軌轉型與第五波超越共同努力。
</w:t>
          <w:br/>
          <w:t>　本次會議中，共通過「107學年度決算」草案、本校110學年度增設調整院系所學位學程案、「淡江大學職員任免待遇服務辦法」第三條、第四條、第八條修正草案、「淡江大學教師聘任待遇服務辦法」部分條文修正草案、「淡江大學教師評鑑辦法」第八條修正草案、「淡江大學申訴評議委員會組織及申訴辦法」第四條、第二十條修正草案、「淡江大學組織規程」第五條、第二十條修正草案。其中本校110學年度將增設教育與未來設計學系前瞻教育領導與科技管理博士班、淡江大學經濟學系暨澳洲昆士蘭理工大學財金全英語雙碩士學位學程、管理科學學系經營管理全英語碩士班、統計學系數據科學碩士班、財務金融學系全球財務管理全英語學士班、人工智慧學系學士班、教育與未來設計學系學士班、資訊工程學系全英語學班及英文學系全英語學士班，待教育部審核通過後實施；「淡江大學教師聘任待遇服務辦法」，第三十七條為不修正，葛校長說明，能確保有兼任行政的教師，在工作時間的規劃保有彈性。
</w:t>
          <w:br/>
          <w:t>　除了新設及增設系所，部份系所也將進行整併，包括「未來學研究所碩士班」、「教育政策與領導研究所碩士班」、「課程與教學研究所碩士班」、「課程與教學研究所碩士在職專班」與「教育與未來設計學系」整併，「資訊創新與科技學系軟體工程全英語組」、「資訊創新與科技學系應用資訊全英語組」與「資訊工程學系」整併，「英美語言文化學系全英語學士班」與「英文學系」整併，全球發展學院「國際觀光管理學系全英語學士班」與「全球政治經濟學系全英語學士班」則併入國際事務學院。
</w:t>
          <w:br/>
          <w:t>　臨時動議，學生代表馬梓祐提出兩項建議，一是圖書館自習室彈性在考前兩周開放24小時之使用；二是修建宿舍與學生們溝通討論。葛校長回應，「自習室的使用會再和宋雪芳館長討論；宿舍一直都是以抽籤方式決定，如住學校宿舍需求高，將會有其他的備案規劃，以供學生多樣化選擇。」教師代表黃貴樹則建議學校行事曆能盡早規劃安排。教務長鄭東文回應，本校行事曆規劃前會與優九聯盟伙伴學校進行時程的同步，將再研議提早完成的可能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36c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0cf9582-2bb1-4797-8ca4-139c362fd73e.JPG"/>
                      <pic:cNvPicPr/>
                    </pic:nvPicPr>
                    <pic:blipFill>
                      <a:blip xmlns:r="http://schemas.openxmlformats.org/officeDocument/2006/relationships" r:embed="Rd938e8f03fd7475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38e8f03fd74751" /></Relationships>
</file>