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c28b19fa649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是一年一度的教學與行政革新研討會，是淡江非常重要的傳統活動，從1966年開始，張創辦人每年定期聚集行政團隊及教師代表，舉辦一起腦力激盪的會議，共同思考淡江的未來。加入新老師，深具傳承意義。
</w:t>
          <w:br/>
          <w:t>　葛校長定今年研習主題為「雙軌轉型」，這陣子也一直思考淡江要如何轉型，因此，提出「轉型」、「品質」、「超越」三組具系統性的主題，每個主題內含五個要素，這五個要素事實上就是五個動作，希望各位同仁會後能認真執行這十五個動作。
</w:t>
          <w:br/>
          <w:t>　第一組「轉型」，有五項要素：首先，想想現在（Think About），思考現在的狀況，如何進行轉型？尤其教學單位所有院系主管必須考量系所現況；其次，回想過去（Think Back），有系統的回想過去的整體情況；再者，想透現代社會的趨力影響（Think Through），譬如，少子女化是目前大環境中很重要的趨力，會帶給我們什麼樣的影響？接著，想像未來可能的情境（Think Of），是需要深入探索、閱讀相關書籍，才能知道未來發展；最後，才會有前瞻未來的啟示（Think Forward），如此依序形成嶄新的轉型議題。從轉變、轉型達到新的超越過程中，五個重要動作。
</w:t>
          <w:br/>
          <w:t>　第二組是「品質」。淡江從1992年起推行全面品質管理機制，將近30年，並在2009年獲得第19屆國家品質獎肯定，希望在2022年，淡江的品質能呈現具體成果，讓社會耳目一新。因此，轉型之後各位應該要確實執行以下五個動作，第一個動作，在策略規劃階段要設計績效指標，形成新的轉型議題後，一定要設量化、質化指標。第二個動作，全程管理PDCA，做滾動修正，以PDCA做為管理的工具，未來可以持續辦理品質相關的訓練營。第三個動作，要有事實依據，注重顧客滿意，新的轉型策略，一定要有量化結果，觀察師生滿意程度，做為事實的依據。第四個動作，組織活化、重視財務績效，面對少子女化衝擊，淡江未來五年，會有單位整併、裁撤；新的構想需要有經費支持，及評估預算是否可行，以朝向企業化管理。第五個動作，必須標竿學習、持續改進，觀摩競爭對手優勢做為借鏡，努力學習、深入了解，產生新構想。
</w:t>
          <w:br/>
          <w:t>　第三組是今天最重要的核心主題「超越」，藉此機會正式宣布，進入淡江第五波「超越」時期。此時期的命名過程，歷經多次腦力激盪研議，但回想起95學年度的「教學與行政革新研討會」，張創辦人特別提到「超越卓越—重塑淡江核心價值的第五波」，其前瞻思維點出淡江第五波應具備的發展精髓。接下來再以淡江品質屋裡的元素，說明淡江事實上已不斷地超越，第一，是S型曲線，必須教研精進，少子女化後，避免學生素質下降，老師的教學一定要精進，同時規劃更多的跨領域課程，才能吸引學生就讀；第二，藍海策略中的特色差異，系所要仔細思考和其他學校的不同，凸顯特色，才能永續發展；第三，馬太效應，配合社會資源，愈強的系所，學校愈支持，也希望與產業界
</w:t>
          <w:br/>
          <w:t>的校友們能有更多連結；第四，是數位智慧、全球鏈結，這兩個部分是全校在規劃系所課程時須思考的方向，例如：AI、大數據，以及未來國際化的發展，都是目前重要的大環境趨勢；第五，「雙軌轉型」，各位都知道創辦人以前常常鼓勵大家「加四倍努力」，所以期許在第五波，要「加五倍努力」。希望各位同仁從今天起要戰戰兢兢形成壓力，每天加五倍努力，讓淡江團隊在葛校長的帶領下更加認真的超越。希望大家能為淡江一起努力，超越卓越的淡江第五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4876800"/>
              <wp:effectExtent l="0" t="0" r="0" b="0"/>
              <wp:docPr id="1" name="IMG_249f62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14945da-8b85-4e0d-a1be-fc59ec726467.jpg"/>
                      <pic:cNvPicPr/>
                    </pic:nvPicPr>
                    <pic:blipFill>
                      <a:blip xmlns:r="http://schemas.openxmlformats.org/officeDocument/2006/relationships" r:embed="R993742500d884d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742500d884d16" /></Relationships>
</file>