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630da0dc141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陽明、高醫大來校交流學生會實務運作經驗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學生會於11月23日、24日與陽明大學、高雄醫學大學學生會交流，三校共32人齊聚淡水校園、分享實務運作經驗，藉此相互學習和觀摩。會中三校先介紹學生會組織架構，說明實務運作的模式，接著進行議題討論，如「如何提振學生對校園議題重視」、「學生會與議會的關係」及「權益爭取流程與管道」等，期以增進解決問題的能力。
</w:t>
          <w:br/>
          <w:t>隔日，由三校學生會各別分享近期辦理活動遭遇的困難與瓶頸加以討論，彼此琢磨、給予建議。活動負責人、產經二楊佩雯表示，「透過這樣的交流，除了能夠增進三校友誼，也讓我們在學生自治的道路上共同進步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00016"/>
              <wp:effectExtent l="0" t="0" r="0" b="0"/>
              <wp:docPr id="1" name="IMG_5d09e4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4ab6c251-6cfd-4199-a4e0-59aac7dcf8a6.jpg"/>
                      <pic:cNvPicPr/>
                    </pic:nvPicPr>
                    <pic:blipFill>
                      <a:blip xmlns:r="http://schemas.openxmlformats.org/officeDocument/2006/relationships" r:embed="R40814136e0334f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0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814136e0334ffd" /></Relationships>
</file>