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af6901dd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手繪節氣農民曆 學員創意齊發搶分享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、大眾傳播學系攜手合作舉辦「手做節氣農民曆」微學分講座，第二堂課程於12月5日下午2時在商管大樓B302A進入實作挑戰，活動與設計紙張品牌「紙研所」合作，主講人、金鼎獎主編陳頤華帶來多款紙張並逐一介紹其特性，《秋刀魚》團隊亦在現場協助同學們製作月曆，同學們各自帶著水彩、臘筆、色紙、剪刀及膠水等文具，全員一同發揮巧思做出創意月曆。
</w:t>
          <w:br/>
          <w:t>手做課程短短二小時、一轉眼就結束了，學生們藉由文字、圖像或貼紙，或是運用剪紙、圖片及文字排版等方式製作，現場討論聲和笑聲不斷。陳頤華在活動尾聲也邀請同學分享個人作品的設計理念及月曆觀察。
</w:t>
          <w:br/>
          <w:t>學生事務處組員吳春枝表示，「上回提到我自己是農家女兒，所以這次實作主題取材自農家生活和農作，運用紙雕方式刻劃出每月份最能代表的意象，例如11月是秋收季節，所以我刻出結實纍纍的稻穗，月曆紙背後再墊一張色紙就可以更具象了。」
</w:t>
          <w:br/>
          <w:t>北海岸烏克麗麗長青團團員林主錦說：「我找了12張與烏克麗麗主題的圖片及12首歌譜，分別貼在每個月份上，期許自己每一個月份都能學會演奏好一首歌曲。」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9eac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fbd7429-9198-4be3-82e6-c5480a9753d8.JPG"/>
                      <pic:cNvPicPr/>
                    </pic:nvPicPr>
                    <pic:blipFill>
                      <a:blip xmlns:r="http://schemas.openxmlformats.org/officeDocument/2006/relationships" r:embed="R3fa282757c434a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282757c434ad2" /></Relationships>
</file>