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f24ed91cc4a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微光十七詩展圖文並茂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微光現代詩社於12月9日至13日舉辦期末成果發表：微光十七詩展，在文學館二樓穿堂展出「冬日回音」、「拍賣不安」明信片詩展，現場除了販售明信片，拍照上傳於FB或IG另可免費獲得詩刊，吸引近百人到場支持。
</w:t>
          <w:br/>
          <w:t>　社長、中文三陳妤芊分享：「此次展覽以直覺式發想，藉由明信片讓大家看到圖片和詩詞，且以冬日為主題打造展場，也是一種招生的方式。」
</w:t>
          <w:br/>
          <w:t>　觀展同學、日文二葉宜倫分享：「剛好經過文館橋，看到有詩展就進去看看，裡面詩作短而精闢，非常喜歡這樣的呈現方式，而且明信片也很美，很想全買回家。」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d6f9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94e60429-f071-40fb-bc4a-42a39d2df4df.jpg"/>
                      <pic:cNvPicPr/>
                    </pic:nvPicPr>
                    <pic:blipFill>
                      <a:blip xmlns:r="http://schemas.openxmlformats.org/officeDocument/2006/relationships" r:embed="Rb4e7120662da4d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e7120662da4da9" /></Relationships>
</file>