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cbed848ba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本校USR再獲補助 三計畫1310萬元續深耕淡水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USR執行成果獲得肯定，本次申請「第二期（109-111年）大學社會責任實踐計畫」，共有「農情食課－無毒、有機印象淡水」、「淡蘭海陸輕旅遊、智慧互動趴趴走」及「淡水好生活－學習型城鄉建構計畫」等三項計畫通過審查，109年度共獲得1310萬元補助，較去年兩項計畫，600萬元補助成長逾倍。
</w:t>
          <w:br/>
          <w:t>　學術副校長何啟東說明，淡江與淡水除了有深厚的地緣關係，更擁有許多優秀專業人才可投入淡水地區文化場域研究，同時協助推動淡水的永續發展。「本校長期以來透過專業知能服務學習課程與淡水高度連結，加上高教深耕計畫與校務發展計畫的投入，奠定了良好的基礎；本次通過審查的計畫中更有新的團隊加入，相信未來對於『共創大淡水』的願景能有更顯著的呈現。」
</w:t>
          <w:br/>
          <w:t>　本次通過審查的3項計畫，「農情食課－無毒、有機印象淡水」為新通過的計畫，希望透過「知農、體農與創農」等主軸，引領淡水地區的大學生，透過課程及對在地的互動與了解，連結社區、農民、產業與土地，共同推廣及發展淡水在地特色，創造社區價值以達到「無毒、有機印象淡水」的目標，獲得250萬元補助。
</w:t>
          <w:br/>
          <w:t>　「淡蘭海陸輕旅遊、智慧互動趴趴走」係延伸「異源復『史』、萬『巷』更新－淡水老街再生計畫（II）」，除持續調查淡水在地元素與故事、策劃街頭戲劇與企業合作外，更以「帶動觀光產業」為核心，將觀光場景延申至淡蘭（淡水、宜蘭）的水路古道，透過水陸兩類路線的體驗規劃，連結路線上的不同景點與廠商，採用科技應用與新媒體經營，引導遊客享受都會型輕旅行的休憩型態，獲得250萬元補助。
</w:t>
          <w:br/>
          <w:t>　「淡水好生活－學習型城鄉建構計畫」則延伸「淡水好生活－永續生活圈營造計畫」，持續以「學習型城鄉」做為計畫推動目標，透過大學與在地合作，強化淡水地區的歷史人文與生態資源，打造「淡水、淡江大學城」的可居永續發展的城市環境；並以在淡水地區實踐經驗為參考，建構國際連結課程模組與培力服務團隊，與柬埔寨偏鄉地區暹粒NGO組織合作，透過共學共營的環境行動，落實生活改善與優質教育的社區願景，獲得810萬元補助。</w:t>
          <w:br/>
        </w:r>
      </w:r>
    </w:p>
  </w:body>
</w:document>
</file>