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724948c424e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WRWU續坐國內私校第一 QS ASIA排名251-260區 向前挺進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【潘劭愷淡水校園報導】世界大學網路排名（Webometrics Rankings of World Universities；WRWU）2020年1月份最新排名中，本校全球排名877、亞洲175、全國第10，仍穩坐私校第一。在4項指標表現中，「Presence」240名，「Impact」584名，「Openness」1,540名，「Excellence」1,501名，相較去年，亞洲及全國排名（186／11）小幅成長，「Presence」和「Openness」則大幅挺進（411／2265）。
</w:t>
          <w:br/>
          <w:t>　該排名自2004年起，由Cybermetrics實驗室（西班牙國家研究委員會）每半年提供一份高等教育機構的學術排名報告，其提供學術資料和網站數據作為評比，每年1月與7月更新。
</w:t>
          <w:br/>
          <w:t>　本次排名國內大學計16所學校排入前1,000名，除本校外，各校排名臺大123名、清大359名、成大362名、交通368名、中央532名、陽明575名、中山606名、臺師大631名、臺科大706名、北醫大899名、政大961名、長庚977名、中正982名、中國醫大991名、高醫大996名。
</w:t>
          <w:br/>
          <w:t>　除此之外，本校在去年11月27日公布的QS2020亞洲最佳大學排行榜（QS Asia University Rankings）也有所斬獲，由去年的271-280進步到251-260。本次全國共25所大學排名300名內，12所大學排名100名內，大部分學校名次較去年進步，臺大以排名20居首，其次為清大32名、成大35名、交大44名、臺科大47名、中央59名、師大61名、中山63名、北醫大74名、政大77名、北科大95名、陽明大學98名，北醫大為唯一私立大學。其他私校表現較優的學校則有高醫大、逢甲、中原、輔仁、元智、東海、亞洲及東吳。
</w:t>
          <w:br/>
          <w:t>　QS公司2009年起進行亞洲大學排名，部分準則與主要的世界大學排名相同，不過應用較適合獨特區域性大學的方法論，及包括學術聲望（Academic Reputation）、雇主聲望（Employer Reputation）、生師比（Faculty Student）、國際教員比例（International Faculty）、博士教員比例（Faculty Staff with PhD）、教員論文數（Papers per Faculty）、論文被引用數（Citations per Paper）、國際學生比例（International Students）、出國交換學生比例（Outbound Exchange）、外國交換生比例（Inbound Exchange）、國際研究網路（International Research Network）等十一項指標；本校今年在雇主聲望20.8分、國際教員比例29.3分、博士教員比例63分、國際學生比例48分、出國交換學生比例49.7分、外國交換生比例34分，其中國際學生比例排名97，成績最優。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3163824"/>
              <wp:effectExtent l="0" t="0" r="0" b="0"/>
              <wp:docPr id="1" name="IMG_013664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42cec89f-2cfb-49c5-823a-9bbcfcb680c2.JPG"/>
                      <pic:cNvPicPr/>
                    </pic:nvPicPr>
                    <pic:blipFill>
                      <a:blip xmlns:r="http://schemas.openxmlformats.org/officeDocument/2006/relationships" r:embed="R086b3647235347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4876800"/>
              <wp:effectExtent l="0" t="0" r="0" b="0"/>
              <wp:docPr id="1" name="IMG_45ef38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28e1ccbd-1a31-41af-9a4e-6a01b3f857b3.JPG"/>
                      <pic:cNvPicPr/>
                    </pic:nvPicPr>
                    <pic:blipFill>
                      <a:blip xmlns:r="http://schemas.openxmlformats.org/officeDocument/2006/relationships" r:embed="Rbe23a8a5e398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6b364723534735" /><Relationship Type="http://schemas.openxmlformats.org/officeDocument/2006/relationships/image" Target="/media/image2.bin" Id="Rbe23a8a5e39842fe" /></Relationships>
</file>