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7e8429a32a41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1100 期</w:t>
        </w:r>
      </w:r>
    </w:p>
    <w:p>
      <w:pPr>
        <w:jc w:val="center"/>
      </w:pPr>
      <w:r>
        <w:r>
          <w:rPr>
            <w:rFonts w:ascii="Segoe UI" w:hAnsi="Segoe UI" w:eastAsia="Segoe UI"/>
            <w:sz w:val="32"/>
            <w:color w:val="000000"/>
            <w:b/>
          </w:rPr>
          <w:t>淡江 微軟示範異地共學 教育部肯定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【潘劭愷、林薏婷、張瑟玉、陳子璿報導】曾被媒體譽為數位天堂的淡江大學，在推動數位學習上持續精進不遺餘力，2月24日上午葛煥昭校長出席微軟響應教育部「公私協力 數位學習實力到位」展示會，與教育部政務次長范巽綠、台灣微軟公共事業群總經理潘先國，共同向全國各級學校等教育界夥伴，展示淡江大學對無法如期返台上課的學生，所進行的遠距與現場授課同步教學的連線作業，獲得許多好評。葛校長並接受多家電子媒體、平面媒體專訪與聯訪，說明採用跨境學習的課程將達2366門，因此本校資訊處與微軟聯手，向一千多位教師進行iClass學習平台與MS Teams搭配的教育訓練研習活動。
</w:t>
          <w:br/>
          <w:t>
</w:t>
          <w:br/>
          <w:t>葛校長分享淡江資訊實力 讓學習不中斷
</w:t>
          <w:br/>
          <w:t>葛校長致詞時表示，淡江大學境外生人數眾多，此次疫情影響許多學生無法如期返校上課，為維護他們的受教權，使學習不中斷，本校快速規劃並執行各項安心就學措施，以iClass行動學習平臺，搭配微軟Microsoft Teams及雲端資源，全面提供學生融合現場與遠距教學的上課模式，並於2月20至26日開設8場說明會及工作坊協助教師學習，逾800名教師參與；此外還製作懶人包與相關影片供師生參考。「這是本校資訊處同仁與微軟團隊夜以繼日努力的成果，相信必定能順利完成任務，將疫情的衝擊降到最低，協助學生持續完成學業，尤其是應屆畢業生得以順利畢業，繼續下一步的人生規劃。」
</w:t>
          <w:br/>
          <w:t>
</w:t>
          <w:br/>
          <w:t>范巽綠樂見科技輔助翻轉數位學習
</w:t>
          <w:br/>
          <w:t>范巽綠感謝台灣微軟的協助，並捐贈MS-Teams，免費提供給全國4千多所學校使用，為這次疫情提供線上學習的解決方案；同時將由淡江大學為大家展示遠距的內容和實體上課內容其實是一致的，也讓學生非常安心，不會影響到自己的權益和學分的修習。她強調安心就學方案，希望協助全國各級學校之學子不受肺炎疫情影響，推動數位共學，使學習不中斷、權益不受影響。此外，教育部近期推動教師們如何在科技輔助下自我學習，因為現在需要的不僅是個人能力，更是團隊能量。范巽綠指出，科技輔助學習的時代來臨將會有多元學習空間，教育部樂見這個蓬勃的發展。
</w:t>
          <w:br/>
          <w:t>
</w:t>
          <w:br/>
          <w:t>潘先國肯定淡江資訊技術能量
</w:t>
          <w:br/>
          <w:t>潘先國表示，「微軟將人工智慧技術應用在教育場景，推出Office 365雲端資源，提供教育界免費使用，並響應教育部雲端策略，整合教育雲端帳號Open ID，讓全臺師生註冊後可登入Office 365進行遠距教學，課堂可以錄影、開視訊會議，師生還能線上互動及共同編輯作業。我們運用科技做到『停課不停學』和『遠距教學』，希望疫情可以盡快平安落幕，更期待新的科技翻轉可以在臺灣持續下去。」淡江大學推動數位學習的團隊動員與能量備受推崇，潘先國在接受平面媒體聯訪時就表示，「淡江大學技術能量非常高，其餘的學校未必能如此。」
</w:t>
          <w:br/>
          <w:t>
</w:t>
          <w:br/>
          <w:t>本校物聯網課程現場模擬 各界稱許
</w:t>
          <w:br/>
          <w:t>　展示會場分別在北一女中與淡水校園I501，本校資工系教授張志勇在I501與湖北、安徽、台北等地學生連線，教授「物聯網前瞻技術」課程，實際展示以MS Teams軟體境外遠距教學，現場音源清晰、網路流暢無時差，充分展現本校深耕網路校園多年的實力。張志勇表示，藉由MS Teams軟體可以突破網域限制，讓無法來台就學的中港澳生，利用平台進行面對面互動式教學，猶如親臨現場上課；更可使用錄影功能，讓無法即時上課的同學，皆能在任何時間、地點自主學習。</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d57a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2cd7940d-5461-4105-a56f-917c25d05942.jpg"/>
                      <pic:cNvPicPr/>
                    </pic:nvPicPr>
                    <pic:blipFill>
                      <a:blip xmlns:r="http://schemas.openxmlformats.org/officeDocument/2006/relationships" r:embed="Rfe38caf86b954ae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6f35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8f03728c-07c5-4dd5-b5a9-ef44a6259155.jpg"/>
                      <pic:cNvPicPr/>
                    </pic:nvPicPr>
                    <pic:blipFill>
                      <a:blip xmlns:r="http://schemas.openxmlformats.org/officeDocument/2006/relationships" r:embed="R8a376f30091b423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14f9b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0296e7d8-5c66-4ddf-bed7-6af562a726c3.jpg"/>
                      <pic:cNvPicPr/>
                    </pic:nvPicPr>
                    <pic:blipFill>
                      <a:blip xmlns:r="http://schemas.openxmlformats.org/officeDocument/2006/relationships" r:embed="Ra09fbfbadbb4420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e38caf86b954aee" /><Relationship Type="http://schemas.openxmlformats.org/officeDocument/2006/relationships/image" Target="/media/image2.bin" Id="R8a376f30091b423c" /><Relationship Type="http://schemas.openxmlformats.org/officeDocument/2006/relationships/image" Target="/media/image3.bin" Id="Ra09fbfbadbb44204" /></Relationships>
</file>