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e9edc0fa541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淡水好生活2.0 流域課程與未來學校 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【記者丁孟暄淡水校園報導】本校大學社會責任實踐計畫「淡水好生活」延伸「淡水好生活－永續生活圈營造計畫 」，以「學習型城鄉」做為計畫推動目標，自3月18起展開「學習型城鄉建構計畫」系列活動一：「流域課程與未來學校」系列課程，配合本校70週年校慶，舉辦「建築系碩士班講座」及「未來學校」課程，由建築系副教授賴怡成及課程所副教授陳劍涵主持、將以淡水流域課程為主，環境是第三位老師為名，推動環境教育與流域課程結合的學習場域建構，歡迎有共同想法且有興趣的師生一起聆聽與思考。
</w:t>
          <w:br/>
          <w:t>　「建築系碩士班講座」以「建築教育，教育建築」為主題，將邀請13位講者與同學們分享他們對建築設計和建築教育的看法，賴怡成表示，「經由反映當前設計的重要議題與趨勢，透過不同相關演講者的現身說法與經驗分享，希望同學能透過與講者間的近距離的觀察與溝通，了解與擴展建築與都市設計相關範疇之視野與面向，作為日後職業生涯發展的參考。」
</w:t>
          <w:br/>
          <w:t>　陳劍涵則說明，探討學校未來的發展，須從在地開始。「未來學校」課程結合建築系副教授黃瑞茂的學習型城鄉建構計畫，進行跨域合作，以聯合國永續發展目標（SDGs）為架構，結合地理實察，透過田野培養同學關心社會的能力，養成具人文視野與社會關懷的教育工作者，進一步教導下一代重視永續發展、解決社會環境問題。</w:t>
          <w:br/>
        </w:r>
      </w:r>
    </w:p>
  </w:body>
</w:document>
</file>