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680715b944e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智慧財產權Q＆A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試試看您能不能答對
</w:t>
          <w:br/>
          <w:t>1.（　）掃描並轉寄他人作品，除非獲得著作權人同意，否則會構成侵權行為。  
</w:t>
          <w:br/>
          <w:t>2.（　）將目前正熱烈上映的電影檔案放到網路上供人下載，不必負擔法律責任。 
</w:t>
          <w:br/>
          <w:t>3.（　）把流行國語歌曲當做部落格的背景音樂，一定要經過同意或授權才可以。
</w:t>
          <w:br/>
          <w:t>答案：1.（○）2.（Ｘ）3.（○）</w:t>
          <w:br/>
        </w:r>
      </w:r>
    </w:p>
  </w:body>
</w:document>
</file>