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947a50ca342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第36屆五虎崗文學獎 沃佳奪小說首獎 洪筱婕摘散文 新詩雙首獎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第36屆五虎崗文學獎決審會議於5月15日在商管大樓B302A舉行，本次有158件作品投稿，在評審們公開且慎重的評選後，分別選出小說組、散文組、新詩組及各組首獎1名、推薦獎1名，以及佳作3名共15位得獎者。小說組首獎由中文三沃佳的《釋迦》奪得，獲得獎金1萬元；中文四洪筱婕以《玩笑158》及《過完七月》奪下散文組及新詩組雙料首獎，分別獲得6000元及5000元獎金。
</w:t>
          <w:br/>
          <w:t>　沃佳表示，感謝評審的肯定，寫作讓她能「撞擊」前輩們卓越的靈魂，面對與他們相似又各異的命運，並謙卑和反思，從而更謹慎、用力地生活。而洪筱婕則感謝評審得肯定及工作人員的用心籌備，期盼自己能持續精進。
</w:t>
          <w:br/>
          <w:t>　主辦人中文系副教授林偉淑表示，感謝學校長久以來對於文學獎的支持。這屆文學獎頗具歷史意義，因為同學們即使在疫情蔓延的春天，仍持續寫作。舉辦文學獎對於熱愛書寫的同學，更大的意義是請來作家們現場指導，作家們通常都會將多年的創作經驗分享給同學，這是相當直接而深刻的指導，最後除了恭喜所有得獎的同學，也祝福任何願意提筆寫作的同學，記錄下自身的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3552" cy="4876800"/>
              <wp:effectExtent l="0" t="0" r="0" b="0"/>
              <wp:docPr id="1" name="IMG_2a9db1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3aac7005-2b38-495a-adce-9ca81e16f8aa.jpg"/>
                      <pic:cNvPicPr/>
                    </pic:nvPicPr>
                    <pic:blipFill>
                      <a:blip xmlns:r="http://schemas.openxmlformats.org/officeDocument/2006/relationships" r:embed="R13255f9b492746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35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628d7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323fa169-8157-46af-87b5-238c4b78ebcb.jpg"/>
                      <pic:cNvPicPr/>
                    </pic:nvPicPr>
                    <pic:blipFill>
                      <a:blip xmlns:r="http://schemas.openxmlformats.org/officeDocument/2006/relationships" r:embed="Rc4a27c5df19b41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255f9b49274622" /><Relationship Type="http://schemas.openxmlformats.org/officeDocument/2006/relationships/image" Target="/media/image2.bin" Id="Rc4a27c5df19b41ba" /></Relationships>
</file>