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791c3619141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樸毅青年返校重溫童年回毅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欣倪淡水校園報導】樸毅青年團於5月24日舉行社員回娘家活動，今年以「童年回毅」為主題，約10名學長姐返校共襄盛舉。社員們演出穿越劇貫穿全場，搭配紀錄學長姐在樸毅青年團的回憶影片，加上丟沙包、打陀螺、吊酒瓶等童年遊戲為環節，現場另打造柑仔店的網美牆供全員拍照留念，活動團聚交流的氣氛相當溫馨。
</w:t>
          <w:br/>
          <w:t>　總召、管科二陳宣瑜說：「設定『童年』為題是因為樸毅的服務對象是小朋友，每當出完營隊回來，總會有人分享在服務過程中，能從學童身上看見童年的自己，因此靈機一動以此為題，讓我們與返校參與活動的學長姐也能從中找到屬於自己的兒時回憶。看見學長姐願意回來參加並玩得開心，令我十分感動。」</w:t>
          <w:br/>
        </w:r>
      </w:r>
    </w:p>
  </w:body>
</w:document>
</file>