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848c1b32340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本報開放教職員工來函反映意見；另與學生會合作，學生若有任何疑問可向學生會（SG203、校內分機2131，E-Mail：tkusablog@gmail.com）表達，學生會將轉交 課外組，並由相關單位提供解決方案與解答，本報亦將刊登相關答詢，促進學校和學生之間溝通。</w:t>
          <w:br/>
        </w:r>
      </w:r>
    </w:p>
  </w:body>
</w:document>
</file>