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2139393394e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圖書館高教深耕特區 USR呈現豐碩成果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高等教育深耕計畫辦公室自109年6月22日起至9月，以大學社會責任(USR)實踐為主體，於圖書館2樓校史區展出本校108至109年度計畫執行成果，內容包含校園SDGs環境永續工作坊、第八屆大淡水紀錄片《良師志》、CSR+USR+YOU守護公司田溪宣言、香草秘密花園音樂會及議題式實境遊戲《覓情記》，邀請全校師生瞭解本校大學社會責任實踐計畫執行現況和成果。
</w:t>
          <w:br/>
          <w:t>本校淡水好生活計畫主持人課程所副教授黃瑞茂說明，聯合國在「環境教育中」指出，除了理解問題之外，更強調人類需要有所作為，希望藉由USR計畫的幫助，讓師生都有一個管道能實際的接觸並參與社會實踐的過程，共創大學與社區的友善環境。策展人USR辦公室專任助理林建利表示，社會責任並不僅止於計畫的執行，更重要的是每一個人須熟悉並瞭解自身所在的人文環境及地理背景，提出相對應的計畫，實現永續發展；期待透過展覽，紀錄參與者的成果，也讓未能參與的人們共同深入了解其中的意義。
</w:t>
          <w:br/>
          <w:t>本次成果展主要展出內容有三：首先為文學院自2012年起推動的「文創大淡水地區全紀錄」，從人物志、食貨志、風土志、裨史志、炫光志、新住民志、里民志到良師志，所產出的63部紀錄片；其次是「探索包」，由淡水校園展開而後延伸至淡水街區，以淡水第一條老街 「重建街」為核心，分別有《#貓公主的淡水巡禮》及《#覓情記》；第三則是「SDGs與魚眼圖」，呈現黃瑞茂在2019年9月底到11月初，陸續帶領淡水周邊七個國小學生繪製魚眼圖，認識校園環境，與聯合國永續發展目標相互結合，思考在環境永續每個人能盡的責任。
</w:t>
          <w:br/>
          <w:t>中文一謝霈晴分享，自己透過參加香草花園音樂會開始認識USR計畫，這次則因觀展有更多了解。「各個計劃的成果看起來都非常有趣十分多元，讓自己也想投入其中。」</w:t>
          <w:br/>
        </w:r>
      </w:r>
    </w:p>
  </w:body>
</w:document>
</file>