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3e0c921d8447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1108 期</w:t>
        </w:r>
      </w:r>
    </w:p>
    <w:p>
      <w:pPr>
        <w:jc w:val="center"/>
      </w:pPr>
      <w:r>
        <w:r>
          <w:rPr>
            <w:rFonts w:ascii="Segoe UI" w:hAnsi="Segoe UI" w:eastAsia="Segoe UI"/>
            <w:sz w:val="32"/>
            <w:color w:val="000000"/>
            <w:b/>
          </w:rPr>
          <w:t>109教學實踐研究計畫 本校通過件數全國第一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109年度教育部「教學實踐研究計畫」審查通過名單日前公告，本校通過件數連2年成長，從107年度的9件、108年度的28件成長至109年度的36件，數量更居全國之冠。其中文學院、商管學院、外語學院各通過5件、工學院通過10件、教育學院通過6件、全發院通過2件、體育處通過3件。
</w:t>
          <w:br/>
          <w:t>　學術副校長何啟東表示，本校為重視研究的教學型大學，除了研究能量的持續精進，更需要鼓勵教師提升教學內涵與技巧，進而提升學生學習成效，希望透過學校的推動，在不增加額外研究負擔的情況下，透過經驗分享、工作坊的集體操作，讓教師們更願意進行教學實踐研究，除提升教學知能，更可透過相關研究進行升等。「三年來我們樂見投入教學實踐研究的教師愈來愈多，除了感謝教師教學發展組的妥善規劃與協助，更希望全校教師能在學術研究之外，找到適合自己的研究發展途徑。」
</w:t>
          <w:br/>
          <w:t>　教師教學發展組組長李麗君說明，教發組的成立，即在於協助教師強化教學知能，提升教學品質；目前除了教師經驗分享及實務操作的工作坊外，109學年度更增加「主題諮詢」及「學門教學成果交流」深化及貼近教師的需求。她也鼓勵教師們申請教學實踐研究計畫，「這對老師來說是教學的延伸，除了提升研究產能，更是對自我職涯的肯定。」
</w:t>
          <w:br/>
          <w:t>　體育事務處今年首次有教師提出申請並通過3件，體育長陳逸政感謝何啟東副校長的提醒、鼓勵與支持，以及處內教師們的配合與努力，「本校沒有相關科系，進行學術研究的難度較高，透過教學實踐研究計畫的執行，一方面可提升教學品質與學習成效，一方面也有助於教師升等，對於學生、教師及學校都有幫助。」此外他還鼓勵教師們踴躍參加成長社群及教師教學發展組舉辦的活動，更邀請校外專業人士來校分享，希望藉由經驗分享與學習共同提升教學知能，「期許體育課程愈來愈好，讓同學們興趣盎然，收穫滿滿。」
</w:t>
          <w:br/>
          <w:t>
</w:t>
          <w:br/>
          <w:t>科技部大專生研究計畫 本校通過63件逐年攀升
</w:t>
          <w:br/>
          <w:t>　【潘劭愷淡水校園報導】109年「科技部大專生研究計畫」核定結果日前公布，本校共通過63件，通過率42.6%，較108年的50件，通過率40.3%，及107年的42件，通過率38.9進步；榮譽學程學生申請通過件數22件，通過率52.3%。
</w:t>
          <w:br/>
          <w:t>　學術副校長何啟東說明，本校定位為「重視研究的教學型大學」，對如何提升學術研究著力不少。「其實研究計畫通過的成長，也代表著我們教學成效的提升，學生能夠有足夠的能力申請計畫。」他還提及108年6月11日舉辦「淡江研究高峰會」，邀集研究績優教授，共同討論如何提升學術能量，及希望學校能夠協助解決的問題，獲得不少回饋，並建立相關獎勵制度；同時提供教師修習榮譽學程學生名單，希望能發掘更多具學術研究潛力學生，協助他們進行學術研究。「從逐年提升的通過率可以發現，我們的努力有了成果，今後也將持續舉辦，透過集思廣益提升本校學術研究的風氣。」
</w:t>
          <w:br/>
          <w:t>　連續兩年指導學生通過計畫的機械系助理教授陳冠辰說明，該系將專題研究結合必修課程，每位學生都須完成一個學術專題，若有符合申請條件的專題生對申請計畫感興趣，他便會依照需求，協助他們在能力範圍及有限的資源下進行規劃與執行。「專題是較具整合性的跨領域學術結合，對學生而言是較大的挑戰，因此除了他們自己的努力學習，我也會尋求與相關學術領域的老師合作，共同協助學生完成計畫，同時讓自己的學術視野更寬廣；學生在實作中以解決問題提升學術能力的創意，豐富了我之後的教學內容」
</w:t>
          <w:br/>
          <w:t>　陳冠辰108年指導通過科技部大專生研究計畫的機械系校友蔡青芳分享，當初對影像辨識的知識感興趣，便以相關主題進行專題研究，同時申請科技部計畫，「執行計畫的日子過得十分充實，因為得要花時間學習關於影像辨識的相關知識，不斷的修改相關程式，還得應付系上的學業，還好順利完成，也讓我在相關領域的學術能力有所成長。」109年通過計畫的機械三黃鈺雯則是接受老師建議的主題進行申請，「希望能好好利用暑假，讓初步研究成果能在開學前完成。」
</w:t>
          <w:br/>
          <w:t>　如何順利通過申請，兩位同學都給出了「及早決定計畫主題，重視進度規劃與時間分配」的建議；蔡青芳同時說明「重視進度與時間分配」對執行計畫同樣重要，「只要每天能夠按部就班完成一點進度，那麼完成計畫就不會是個惡夢。」</w:t>
          <w:br/>
        </w:r>
      </w:r>
    </w:p>
    <w:p>
      <w:pPr>
        <w:jc w:val="center"/>
      </w:pPr>
      <w:r>
        <w:r>
          <w:drawing>
            <wp:inline xmlns:wp14="http://schemas.microsoft.com/office/word/2010/wordprocessingDrawing" xmlns:wp="http://schemas.openxmlformats.org/drawingml/2006/wordprocessingDrawing" distT="0" distB="0" distL="0" distR="0" wp14:editId="50D07946">
              <wp:extent cx="4651248" cy="2200656"/>
              <wp:effectExtent l="0" t="0" r="0" b="0"/>
              <wp:docPr id="1" name="IMG_cf815d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7/m\780c5d0a-1126-46de-9554-1fb8623d85c3.JPG"/>
                      <pic:cNvPicPr/>
                    </pic:nvPicPr>
                    <pic:blipFill>
                      <a:blip xmlns:r="http://schemas.openxmlformats.org/officeDocument/2006/relationships" r:embed="R914849ebca634451" cstate="print">
                        <a:extLst>
                          <a:ext uri="{28A0092B-C50C-407E-A947-70E740481C1C}"/>
                        </a:extLst>
                      </a:blip>
                      <a:stretch>
                        <a:fillRect/>
                      </a:stretch>
                    </pic:blipFill>
                    <pic:spPr>
                      <a:xfrm>
                        <a:off x="0" y="0"/>
                        <a:ext cx="4651248" cy="2200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4849ebca634451" /></Relationships>
</file>