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d6aa5e32f43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《下半場》臺北電影節獲四獎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第22屆台北電影節日前頒獎，由本校大傳系校友陳寶旭監製的青春勵志電影《下半場》入圍14個獎項，最後摘下「最佳導演」、「傑出技術」、「最佳攝影」三個獎項，並獲得會外賽「觀眾票選獎」。
</w:t>
          <w:br/>
          <w:t>　《下半場》電影以台灣熱血的高中籃球聯賽（HBL）題材改編，劇情洋溢著青春的籃球夢，是一部運動類型的勵志電影。大傳系陳系友表示，這部電影製作非常用心，主角間情感的描述很細膩，翻轉的情節及結局安排，都處理得恰到好處而非灑狗血。高中時因班上有體保生同學，曾跟拍過HBL的紀錄，所以看這部片時「很有共鳴」，深受感動。電影內容淺顯易懂，不會過於艱澀、複雜，畢業後體會很多人生經歷後觀看這部電影，從中看到那個階段的「我們」，這或許是《下半場》獲得觀眾票選獎的原因。</w:t>
          <w:br/>
        </w:r>
      </w:r>
    </w:p>
  </w:body>
</w:document>
</file>