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44b15fad94e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社團學分如何拿 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羽珊淡水校園報導】開學了！大家都暸解畢業門檻社團參與執行機制了嗎？社團學習與實作主要分成入門課程與活動實作，入門課程長達12至16小時基礎課程，活動實作則包括活動參與以及活動執行。活動參與為單學期參與該組織活動至少3次且繳交活動日誌；活動執行則單學期執行該組織規劃至少1次且繳交結案報告。參與執行機制對於社團意義在參與活動之後，藉由社員感受以及活動績效，作為社團精進的參考回饋學生。課外活動輔導組約聘行政人員、社團認證承辦人張哲維表示，「各個社團認定標準不一，有些社團參與兩次社課才算計一次參與，有些則全學期才算計一次，其餘參與次數則由社團的特色活動計算，建議學生可以找所屬社團認證長詢問相關認證問題。」</w:t>
          <w:br/>
        </w:r>
      </w:r>
    </w:p>
  </w:body>
</w:document>
</file>