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99e4392ea47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盧廣仲校友獲選第58屆十大傑出青年獎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青年商會中華民國總會9月17日在立法院舉行記者會，公布第58屆十大傑出青年當選名單，本校西語系校友盧廣仲獲獎。身兼評審主任委員的立法院院長游錫堃於致詞時指出，今年參選人都非常傑出，其中文化及藝術類競爭激烈，經投票由音樂鬼才盧廣仲獲流行音樂領域獎項。盧校友的父親於記者會時表示，盧廣仲將繼續為社會做出更多正能量的作品，來感謝大家的支持與愛護。十大傑出青年選拔活動，由國際青年商會中華民國總會自民國52年開始舉辦，迄今已58屆。（資料來源／校友服務暨資源發展處）
</w:t>
          <w:br/>
          <w:t/>
          <w:br/>
        </w:r>
      </w:r>
    </w:p>
  </w:body>
</w:document>
</file>