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0d74ad19747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卓永財、王紹新校友獲台灣《哈佛商業評論》CEO 100強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上銀集團總裁卓永財（本校會計系校友，同時為第27屆金鷹獎得主）與信邦電子董事長王紹新(本校數學系校友，同時為第29屆金鷹獎得主)，雙雙獲選台灣《哈佛商業評論》CEO 100強，其中卓永財更是連三屆入選，為中部企業及台灣精密機械產業的第一人。卓校友31年來用心耕耘上銀集團上銀科技、大銀微系統，在各國激烈競爭下奠定根基立足台灣，以HIWIN自有品牌行銷全球；王紹新校友則憑著多年來不斷轉型，居安思危，帶領公司渡過一個又一個挑戰。台灣《哈佛商業評論》自2016年起舉辦第一屆「哈佛商業評論CEO 50強」，至今年邁入第3屆，並擴大為CEO 100強。（資料來源／校友服務暨資源發展處）</w:t>
          <w:br/>
        </w:r>
      </w:r>
    </w:p>
  </w:body>
</w:document>
</file>