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01ac41f034d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電機系舉辦109學年度創新創意競賽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電機系為培養該系學生具有創新和實作能力，舉辦109學年度創新創意競賽，本次競賽由校外評審評分，依據「創意」、「可行度」、「實現度」先進行初賽之書面報告審查後，遴選10隊進入決賽，再以口頭簡報、成品或海報展示來說明構想和運用，最後由評審決定得獎名單並擇期公開頒獎，最高獎金為3萬元，另有最佳創意人氣獎等獎項，歡迎電機系大二至大四生以2至4人組隊參加，報名自即日起至10月30日下午5時截止。有參加者請至電機系系辦公室繳交報名表後，並將作品說明文件上傳至Google雲端硬碟資料夾，即可完成報名。報名詳情請見電機系網站。（網址：https://reurl.cc/9Xn1zV）</w:t>
          <w:br/>
        </w:r>
      </w:r>
    </w:p>
  </w:body>
</w:document>
</file>