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01ac41f034d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電機系舉辦109學年度創新創意競賽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薏婷淡水校園報導】電機系為培養該系學生具有創新和實作能力，舉辦109學年度創新創意競賽，本次競賽由校外評審評分，依據「創意」、「可行度」、「實現度」先進行初賽之書面報告審查後，遴選10隊進入決賽，再以口頭簡報、成品或海報展示來說明構想和運用，最後由評審決定得獎名單並擇期公開頒獎，最高獎金為3萬元，另有最佳創意人氣獎等獎項，歡迎電機系大二至大四生以2至4人組隊參加，報名自即日起至10月30日下午5時截止。有參加者請至電機系系辦公室繳交報名表後，並將作品說明文件上傳至Google雲端硬碟資料夾，即可完成報名。報名詳情請見電機系網站。（網址：https://reurl.cc/9Xn1zV）</w:t>
          <w:br/>
        </w:r>
      </w:r>
    </w:p>
  </w:body>
</w:document>
</file>